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40" w:lineRule="exact"/>
        <w:jc w:val="center"/>
        <w:rPr>
          <w:rFonts w:hint="eastAsia" w:ascii="方正小标宋_GBK" w:hAnsi="方正小标宋_GBK" w:eastAsia="方正小标宋_GBK" w:cs="方正小标宋_GBK"/>
          <w:color w:val="333333"/>
          <w:sz w:val="44"/>
          <w:szCs w:val="44"/>
        </w:rPr>
      </w:pPr>
      <w:r>
        <w:rPr>
          <w:rFonts w:hint="eastAsia" w:ascii="Microsoft YaHei UI" w:hAnsi="Microsoft YaHei UI" w:eastAsia="Microsoft YaHei UI" w:cs="Microsoft YaHei UI"/>
          <w:color w:val="333333"/>
          <w:spacing w:val="8"/>
          <w:sz w:val="25"/>
          <w:szCs w:val="25"/>
          <w:shd w:val="clear" w:color="auto" w:fill="FFFFFF"/>
          <w:lang w:bidi="ar"/>
        </w:rPr>
        <w:drawing>
          <wp:anchor distT="0" distB="0" distL="114300" distR="114300" simplePos="0" relativeHeight="251658240" behindDoc="0" locked="0" layoutInCell="1" allowOverlap="1">
            <wp:simplePos x="0" y="0"/>
            <wp:positionH relativeFrom="column">
              <wp:posOffset>40005</wp:posOffset>
            </wp:positionH>
            <wp:positionV relativeFrom="paragraph">
              <wp:posOffset>1155065</wp:posOffset>
            </wp:positionV>
            <wp:extent cx="5591175" cy="3148330"/>
            <wp:effectExtent l="0" t="0" r="9525" b="13970"/>
            <wp:wrapSquare wrapText="bothSides"/>
            <wp:docPr id="1" name="图片 2" descr="683f5b7f4f213b4501d13e8e2bee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83f5b7f4f213b4501d13e8e2beea49"/>
                    <pic:cNvPicPr>
                      <a:picLocks noChangeAspect="1"/>
                    </pic:cNvPicPr>
                  </pic:nvPicPr>
                  <pic:blipFill>
                    <a:blip r:embed="rId4"/>
                    <a:stretch>
                      <a:fillRect/>
                    </a:stretch>
                  </pic:blipFill>
                  <pic:spPr>
                    <a:xfrm>
                      <a:off x="0" y="0"/>
                      <a:ext cx="5591175" cy="3148330"/>
                    </a:xfrm>
                    <a:prstGeom prst="rect">
                      <a:avLst/>
                    </a:prstGeom>
                    <a:noFill/>
                    <a:ln>
                      <a:noFill/>
                    </a:ln>
                  </pic:spPr>
                </pic:pic>
              </a:graphicData>
            </a:graphic>
          </wp:anchor>
        </w:drawing>
      </w:r>
      <w:r>
        <w:rPr>
          <w:rFonts w:hint="eastAsia" w:ascii="方正小标宋_GBK" w:hAnsi="方正小标宋_GBK" w:eastAsia="方正小标宋_GBK" w:cs="方正小标宋_GBK"/>
          <w:color w:val="333333"/>
          <w:sz w:val="44"/>
          <w:szCs w:val="44"/>
        </w:rPr>
        <w:t>贵州省第二人民医院</w:t>
      </w:r>
    </w:p>
    <w:p>
      <w:pPr>
        <w:pStyle w:val="5"/>
        <w:shd w:val="clear" w:color="auto" w:fill="FFFFFF"/>
        <w:spacing w:before="0" w:beforeAutospacing="0" w:after="0" w:afterAutospacing="0" w:line="640" w:lineRule="exact"/>
        <w:jc w:val="center"/>
        <w:rPr>
          <w:rFonts w:ascii="Calibri" w:hAnsi="Calibri"/>
          <w:color w:val="333333"/>
          <w:sz w:val="21"/>
          <w:szCs w:val="21"/>
        </w:rPr>
      </w:pPr>
      <w:r>
        <w:rPr>
          <w:rFonts w:hint="eastAsia" w:ascii="方正小标宋_GBK" w:hAnsi="方正小标宋_GBK" w:eastAsia="方正小标宋_GBK" w:cs="方正小标宋_GBK"/>
          <w:color w:val="333333"/>
          <w:sz w:val="44"/>
          <w:szCs w:val="44"/>
        </w:rPr>
        <w:t>2021年住院医师规范化培训基地招录简章</w:t>
      </w:r>
    </w:p>
    <w:p>
      <w:pPr>
        <w:pStyle w:val="5"/>
        <w:shd w:val="clear" w:color="auto" w:fill="FFFFFF"/>
        <w:spacing w:before="0" w:beforeAutospacing="0" w:after="0" w:afterAutospacing="0" w:line="351" w:lineRule="atLeast"/>
        <w:jc w:val="both"/>
        <w:rPr>
          <w:rFonts w:ascii="Calibri" w:hAnsi="Calibri"/>
          <w:color w:val="333333"/>
          <w:sz w:val="21"/>
          <w:szCs w:val="21"/>
        </w:rPr>
      </w:pP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根据贵州省</w:t>
      </w:r>
      <w:r>
        <w:rPr>
          <w:rFonts w:hint="eastAsia" w:ascii="仿宋" w:hAnsi="仿宋" w:eastAsia="仿宋" w:cs="仿宋"/>
          <w:color w:val="333333"/>
          <w:sz w:val="32"/>
          <w:szCs w:val="32"/>
          <w:lang w:val="en-US" w:eastAsia="zh-CN"/>
        </w:rPr>
        <w:t>卫生健康</w:t>
      </w:r>
      <w:r>
        <w:rPr>
          <w:rFonts w:hint="eastAsia" w:ascii="仿宋" w:hAnsi="仿宋" w:eastAsia="仿宋" w:cs="仿宋"/>
          <w:color w:val="333333"/>
          <w:sz w:val="32"/>
          <w:szCs w:val="32"/>
        </w:rPr>
        <w:t>委《2021年贵州省住院医师规范化培训（西医临床）招录简章》《关于做好2021年住院医师规范化培训招录工作的通知》等文件相关要求，</w:t>
      </w:r>
      <w:r>
        <w:rPr>
          <w:rFonts w:hint="eastAsia" w:ascii="仿宋" w:hAnsi="仿宋" w:eastAsia="仿宋" w:cs="仿宋"/>
          <w:bCs/>
          <w:color w:val="333333"/>
          <w:sz w:val="32"/>
          <w:szCs w:val="32"/>
        </w:rPr>
        <w:t>贵州省第二人民医院住院医师规范化培训基地</w:t>
      </w:r>
      <w:r>
        <w:rPr>
          <w:rFonts w:hint="eastAsia" w:ascii="仿宋" w:hAnsi="仿宋" w:eastAsia="仿宋" w:cs="仿宋"/>
          <w:color w:val="333333"/>
          <w:sz w:val="32"/>
          <w:szCs w:val="32"/>
        </w:rPr>
        <w:t>拟面向社会公开招收2021级住院医师规范化培训（精神科）学员</w:t>
      </w:r>
      <w:r>
        <w:rPr>
          <w:rFonts w:hint="eastAsia" w:ascii="仿宋" w:hAnsi="仿宋" w:eastAsia="仿宋" w:cs="仿宋"/>
          <w:b/>
          <w:bCs/>
          <w:color w:val="333333"/>
          <w:sz w:val="32"/>
          <w:szCs w:val="32"/>
          <w:u w:val="single"/>
        </w:rPr>
        <w:t>6</w:t>
      </w:r>
      <w:r>
        <w:rPr>
          <w:rFonts w:hint="eastAsia" w:ascii="仿宋" w:hAnsi="仿宋" w:eastAsia="仿宋" w:cs="仿宋"/>
          <w:color w:val="333333"/>
          <w:sz w:val="32"/>
          <w:szCs w:val="32"/>
        </w:rPr>
        <w:t>名，为做好招录工作，现就相关事宜通知如下：</w:t>
      </w:r>
    </w:p>
    <w:p>
      <w:pPr>
        <w:pStyle w:val="5"/>
        <w:shd w:val="clear" w:color="auto" w:fill="FFFFFF"/>
        <w:spacing w:before="0" w:beforeAutospacing="0" w:after="0" w:afterAutospacing="0" w:line="580" w:lineRule="exact"/>
        <w:ind w:firstLine="482"/>
        <w:jc w:val="both"/>
        <w:rPr>
          <w:rFonts w:hint="eastAsia" w:ascii="仿宋" w:hAnsi="仿宋" w:eastAsia="仿宋" w:cs="仿宋"/>
          <w:color w:val="333333"/>
          <w:spacing w:val="8"/>
          <w:sz w:val="32"/>
          <w:szCs w:val="32"/>
          <w:shd w:val="clear" w:color="auto" w:fill="FFFFFF"/>
        </w:rPr>
      </w:pPr>
      <w:r>
        <w:rPr>
          <w:rFonts w:hint="eastAsia" w:ascii="黑体" w:hAnsi="黑体" w:eastAsia="黑体" w:cs="黑体"/>
          <w:color w:val="333333"/>
          <w:sz w:val="32"/>
          <w:szCs w:val="32"/>
          <w:lang w:val="en-US" w:eastAsia="zh-CN"/>
        </w:rPr>
        <w:t>一、医院基本情况</w:t>
      </w:r>
    </w:p>
    <w:p>
      <w:pPr>
        <w:pStyle w:val="5"/>
        <w:widowControl/>
        <w:spacing w:beforeAutospacing="0" w:afterAutospacing="0" w:line="580" w:lineRule="exact"/>
        <w:ind w:firstLine="672" w:firstLineChars="200"/>
        <w:jc w:val="both"/>
      </w:pPr>
      <w:r>
        <w:rPr>
          <w:rFonts w:hint="eastAsia" w:ascii="仿宋" w:hAnsi="仿宋" w:eastAsia="仿宋" w:cs="仿宋"/>
          <w:color w:val="333333"/>
          <w:spacing w:val="8"/>
          <w:sz w:val="32"/>
          <w:szCs w:val="32"/>
          <w:shd w:val="clear" w:color="auto" w:fill="FFFFFF"/>
        </w:rPr>
        <w:t>贵州省第二人民医院为省政府举办、省卫生健康委主管的一所集医疗、教学、科研、干部（心理）保健、预防、康复、急救为一体大型综合性三级医院。医院现有专业技术人员737人，享受政府特殊津贴专家2人，省管专家1人，贵州省青年科技奖1人，其中有三级教授，博士、硕士研究生导师数十人，高级职称技术人才90余人。医院开放床位800张，学科门类齐全，拥有内科、外科、妇产科、儿科、眼科、耳鼻喉科、口腔科、急诊、重症医学科等常见病、多发病的完整的综合学科救治体系，在学科建设中，以心理健康和精神卫生为特色，拥有3个省级医疗中心，2个省级临床重点学科专科。</w:t>
      </w:r>
    </w:p>
    <w:p>
      <w:pPr>
        <w:pStyle w:val="5"/>
        <w:widowControl/>
        <w:spacing w:beforeAutospacing="0" w:afterAutospacing="0"/>
        <w:jc w:val="both"/>
      </w:pPr>
    </w:p>
    <w:p>
      <w:pPr>
        <w:pStyle w:val="5"/>
        <w:widowControl/>
        <w:spacing w:beforeAutospacing="0" w:afterAutospacing="0"/>
        <w:jc w:val="center"/>
        <w:rPr>
          <w:rStyle w:val="9"/>
          <w:rFonts w:ascii="方正小标宋_GBK" w:hAnsi="方正小标宋_GBK" w:eastAsia="方正小标宋_GBK" w:cs="方正小标宋_GBK"/>
          <w:color w:val="333333"/>
          <w:spacing w:val="8"/>
          <w:sz w:val="40"/>
          <w:szCs w:val="40"/>
          <w:shd w:val="clear" w:color="auto" w:fill="FFFFFF"/>
          <w:lang w:bidi="ar"/>
        </w:rPr>
      </w:pPr>
      <w:r>
        <w:rPr>
          <w:rStyle w:val="9"/>
          <w:rFonts w:hint="eastAsia" w:ascii="方正小标宋_GBK" w:hAnsi="方正小标宋_GBK" w:eastAsia="方正小标宋_GBK" w:cs="方正小标宋_GBK"/>
          <w:color w:val="333333"/>
          <w:spacing w:val="8"/>
          <w:sz w:val="40"/>
          <w:szCs w:val="40"/>
          <w:shd w:val="clear" w:color="auto" w:fill="FFFFFF"/>
          <w:lang w:bidi="ar"/>
        </w:rPr>
        <w:t>专业基地简介</w:t>
      </w:r>
    </w:p>
    <w:p>
      <w:pPr>
        <w:pStyle w:val="5"/>
        <w:widowControl/>
        <w:spacing w:beforeAutospacing="0" w:afterAutospacing="0"/>
        <w:jc w:val="both"/>
        <w:rPr>
          <w:rFonts w:ascii="黑体" w:hAnsi="黑体" w:eastAsia="黑体" w:cs="黑体"/>
          <w:color w:val="333333"/>
          <w:spacing w:val="8"/>
          <w:sz w:val="32"/>
          <w:szCs w:val="32"/>
          <w:shd w:val="clear" w:color="auto" w:fill="FFFFFF"/>
        </w:rPr>
      </w:pPr>
      <w:r>
        <w:rPr>
          <w:rFonts w:hint="eastAsia" w:ascii="黑体" w:hAnsi="黑体" w:eastAsia="黑体" w:cs="黑体"/>
          <w:color w:val="333333"/>
          <w:spacing w:val="8"/>
          <w:sz w:val="32"/>
          <w:szCs w:val="32"/>
          <w:shd w:val="clear" w:color="auto" w:fill="FFFFFF"/>
        </w:rPr>
        <w:t>精神科专业基地</w:t>
      </w:r>
    </w:p>
    <w:p>
      <w:pPr>
        <w:pStyle w:val="5"/>
        <w:widowControl/>
        <w:spacing w:beforeAutospacing="0" w:afterAutospacing="0"/>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国家级住院医师规范化培训基地，贵州省精神卫生中心、贵州省心理危机干预中心、贵州省心理咨询治疗中心。复旦大学医院管理研究所发布“2019年度七大区域医院综合实力排行榜”和“2019年度七大区域医院专科声誉排行榜”。我院连续三年获西南区精神医学声誉排名榜提名，位次为西南地区第七，贵州第一。</w:t>
      </w:r>
    </w:p>
    <w:p>
      <w:pPr>
        <w:pStyle w:val="5"/>
        <w:shd w:val="clear" w:color="auto" w:fill="FFFFFF"/>
        <w:spacing w:before="0" w:beforeAutospacing="0" w:after="0" w:afterAutospacing="0" w:line="580" w:lineRule="exact"/>
        <w:ind w:firstLine="482"/>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拥有高水平的师资队伍，贵州省医学会精神病学分会原主委及候任主委各1人，中国心理卫生协会、中国精神科医师协会及中国中西医结合学会等国家级学会/协会中担任青年主委、副主委7人次，常委12人次，委员8人；在贵州省心理卫生协会、贵州省医学会、贵州省康复医学会等省级协会中担任理事长、副理事长2人；我院精神科室设置齐备，现有精神专科床位600张，病种丰富，专科优势突出；师资队伍强大，教学模式创新，教学活动丰富。</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二</w:t>
      </w:r>
      <w:r>
        <w:rPr>
          <w:rFonts w:hint="eastAsia" w:ascii="黑体" w:hAnsi="黑体" w:eastAsia="黑体" w:cs="黑体"/>
          <w:color w:val="333333"/>
          <w:sz w:val="32"/>
          <w:szCs w:val="32"/>
        </w:rPr>
        <w:t>、考生报考条件</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_GB2312" w:hAnsi="仿宋_GB2312" w:eastAsia="仿宋_GB2312" w:cs="仿宋_GB2312"/>
          <w:color w:val="0D0D0D"/>
          <w:sz w:val="32"/>
          <w:szCs w:val="32"/>
        </w:rPr>
        <w:t>（一）具有普通高等医学院（校）全日制医学专业本科及以上学历，2014年以后毕业拟从事或已从事临床医疗工作的毕业生</w:t>
      </w:r>
      <w:r>
        <w:rPr>
          <w:rFonts w:hint="eastAsia" w:ascii="仿宋_GB2312" w:hAnsi="仿宋_GB2312" w:eastAsia="仿宋_GB2312" w:cs="仿宋_GB2312"/>
          <w:sz w:val="32"/>
          <w:szCs w:val="32"/>
        </w:rPr>
        <w:t>（临床医学类）</w:t>
      </w:r>
      <w:r>
        <w:rPr>
          <w:rFonts w:hint="eastAsia" w:ascii="仿宋_GB2312" w:hAnsi="仿宋_GB2312" w:eastAsia="仿宋_GB2312" w:cs="仿宋_GB2312"/>
          <w:color w:val="0D0D0D"/>
          <w:sz w:val="32"/>
          <w:szCs w:val="32"/>
        </w:rPr>
        <w:t>，以应届毕业生为主。</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（二）具有正常履行培训岗位职责的身体条件。</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（三）有下列情况之一者，不予招录：</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1.属定向生、委培生的（订单定向免费医学生除外）；</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2.未纳入国民教育系列招生计划的军队院校应届毕业生；</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3.成人高等教育学历毕业生；</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4.现役军人；</w:t>
      </w:r>
    </w:p>
    <w:p>
      <w:pPr>
        <w:pStyle w:val="5"/>
        <w:shd w:val="clear" w:color="auto" w:fill="FFFFFF"/>
        <w:spacing w:before="0" w:beforeAutospacing="0" w:after="0" w:afterAutospacing="0" w:line="58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5.法律法规规定的其它情形。</w:t>
      </w:r>
    </w:p>
    <w:p>
      <w:pPr>
        <w:pStyle w:val="5"/>
        <w:shd w:val="clear" w:color="auto" w:fill="FFFFFF"/>
        <w:spacing w:before="0" w:beforeAutospacing="0" w:after="0" w:afterAutospacing="0" w:line="580" w:lineRule="exact"/>
        <w:ind w:firstLine="482"/>
        <w:jc w:val="both"/>
        <w:rPr>
          <w:rFonts w:hint="eastAsia" w:ascii="黑体" w:hAnsi="黑体" w:eastAsia="黑体" w:cs="黑体"/>
          <w:b/>
          <w:bCs/>
          <w:color w:val="333333"/>
          <w:sz w:val="32"/>
          <w:szCs w:val="32"/>
        </w:rPr>
      </w:pPr>
      <w:r>
        <w:rPr>
          <w:rFonts w:hint="eastAsia" w:ascii="黑体" w:hAnsi="黑体" w:eastAsia="黑体" w:cs="黑体"/>
          <w:color w:val="333333"/>
          <w:sz w:val="32"/>
          <w:szCs w:val="32"/>
          <w:lang w:val="en-US" w:eastAsia="zh-CN"/>
        </w:rPr>
        <w:t>三</w:t>
      </w:r>
      <w:r>
        <w:rPr>
          <w:rFonts w:hint="eastAsia" w:ascii="黑体" w:hAnsi="黑体" w:eastAsia="黑体" w:cs="黑体"/>
          <w:color w:val="333333"/>
          <w:sz w:val="32"/>
          <w:szCs w:val="32"/>
        </w:rPr>
        <w:t>、考生报名时间及流程</w:t>
      </w:r>
    </w:p>
    <w:p>
      <w:pPr>
        <w:pStyle w:val="5"/>
        <w:shd w:val="clear" w:color="auto" w:fill="FFFFFF"/>
        <w:spacing w:before="0" w:beforeAutospacing="0" w:after="0" w:afterAutospacing="0" w:line="580" w:lineRule="exact"/>
        <w:ind w:firstLine="480"/>
        <w:jc w:val="both"/>
        <w:rPr>
          <w:rFonts w:hint="eastAsia" w:ascii="仿宋" w:hAnsi="仿宋" w:eastAsia="仿宋_GB2312" w:cs="仿宋"/>
          <w:color w:val="333333"/>
          <w:sz w:val="32"/>
          <w:szCs w:val="32"/>
        </w:rPr>
      </w:pPr>
      <w:r>
        <w:rPr>
          <w:rFonts w:hint="eastAsia" w:ascii="仿宋" w:hAnsi="仿宋" w:eastAsia="仿宋" w:cs="仿宋"/>
          <w:color w:val="333333"/>
          <w:sz w:val="32"/>
          <w:szCs w:val="32"/>
        </w:rPr>
        <w:t>本次招录工作分为：网络报名-现场资格审查(包括审核资料)-招录考试-招收录取四个阶段。</w:t>
      </w:r>
      <w:r>
        <w:rPr>
          <w:rFonts w:hint="eastAsia" w:ascii="仿宋" w:hAnsi="仿宋" w:eastAsia="仿宋" w:cs="仿宋_GB2312"/>
          <w:color w:val="0D0D0D"/>
          <w:sz w:val="32"/>
          <w:szCs w:val="32"/>
        </w:rPr>
        <w:t>其中网上报名和</w:t>
      </w:r>
      <w:r>
        <w:rPr>
          <w:rFonts w:hint="eastAsia" w:ascii="仿宋" w:hAnsi="仿宋" w:eastAsia="仿宋" w:cs="仿宋"/>
          <w:color w:val="333333"/>
          <w:sz w:val="32"/>
          <w:szCs w:val="32"/>
        </w:rPr>
        <w:t>招录笔试考试由省毕业后医学教育管理办公室统一组织</w:t>
      </w:r>
      <w:r>
        <w:rPr>
          <w:rFonts w:hint="eastAsia" w:ascii="仿宋_GB2312" w:hAnsi="仿宋_GB2312" w:eastAsia="仿宋_GB2312" w:cs="仿宋_GB2312"/>
          <w:color w:val="0D0D0D"/>
          <w:sz w:val="32"/>
          <w:szCs w:val="32"/>
        </w:rPr>
        <w:t>。</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考生需统一到贵州省住院医师规范化培训招录平台报名。</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rPr>
        <w:t>（一）考生报名时间</w:t>
      </w:r>
    </w:p>
    <w:p>
      <w:pPr>
        <w:pStyle w:val="5"/>
        <w:shd w:val="clear" w:color="auto" w:fill="FFFFFF"/>
        <w:spacing w:before="0" w:beforeAutospacing="0" w:after="0" w:afterAutospacing="0" w:line="580" w:lineRule="exact"/>
        <w:ind w:firstLine="480"/>
        <w:jc w:val="both"/>
        <w:rPr>
          <w:rFonts w:hint="eastAsia" w:ascii="仿宋" w:hAnsi="仿宋" w:eastAsia="仿宋" w:cs="仿宋"/>
          <w:sz w:val="32"/>
          <w:szCs w:val="32"/>
        </w:rPr>
      </w:pPr>
      <w:r>
        <w:rPr>
          <w:rFonts w:hint="eastAsia" w:ascii="仿宋" w:hAnsi="仿宋" w:eastAsia="仿宋" w:cs="仿宋"/>
          <w:color w:val="333333"/>
          <w:sz w:val="32"/>
          <w:szCs w:val="32"/>
        </w:rPr>
        <w:t>2021</w:t>
      </w:r>
      <w:r>
        <w:rPr>
          <w:rFonts w:hint="eastAsia" w:ascii="仿宋" w:hAnsi="仿宋" w:eastAsia="仿宋" w:cs="仿宋"/>
          <w:sz w:val="32"/>
          <w:szCs w:val="32"/>
        </w:rPr>
        <w:t>年6月24日—7月5日</w:t>
      </w:r>
    </w:p>
    <w:p>
      <w:pPr>
        <w:pStyle w:val="5"/>
        <w:shd w:val="clear" w:color="auto" w:fill="FFFFFF"/>
        <w:spacing w:before="0" w:beforeAutospacing="0" w:after="0" w:afterAutospacing="0" w:line="580" w:lineRule="exact"/>
        <w:ind w:firstLine="482"/>
        <w:jc w:val="both"/>
        <w:rPr>
          <w:rFonts w:hint="eastAsia" w:ascii="仿宋" w:hAnsi="仿宋" w:eastAsia="仿宋" w:cs="仿宋"/>
          <w:color w:val="333333"/>
          <w:sz w:val="32"/>
          <w:szCs w:val="32"/>
        </w:rPr>
      </w:pPr>
      <w:r>
        <w:rPr>
          <w:rFonts w:hint="eastAsia" w:ascii="仿宋" w:hAnsi="仿宋" w:eastAsia="仿宋" w:cs="仿宋"/>
          <w:b/>
          <w:bCs/>
          <w:color w:val="333333"/>
          <w:sz w:val="32"/>
          <w:szCs w:val="32"/>
        </w:rPr>
        <w:t>（二）报名网址及流程</w:t>
      </w:r>
    </w:p>
    <w:p>
      <w:pPr>
        <w:widowControl/>
        <w:spacing w:line="580" w:lineRule="exact"/>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报名网址：报名参加贵州省2021年住院医师规范化培训招录的学员，请先登录贵州省住院医师规范化培训信息管理平台（http:gzgp.yiboshi.com），进入“招录系统”，点击“学员注册”跳转学员注册页面进行注册。选择</w:t>
      </w:r>
      <w:r>
        <w:rPr>
          <w:rFonts w:hint="eastAsia" w:ascii="仿宋" w:hAnsi="仿宋" w:eastAsia="仿宋" w:cs="仿宋"/>
          <w:color w:val="333333"/>
          <w:kern w:val="0"/>
          <w:sz w:val="32"/>
          <w:szCs w:val="32"/>
          <w:u w:val="single"/>
          <w:lang w:val="en-US" w:eastAsia="zh-CN"/>
        </w:rPr>
        <w:t>贵州省第二</w:t>
      </w:r>
      <w:r>
        <w:rPr>
          <w:rFonts w:hint="eastAsia" w:ascii="仿宋" w:hAnsi="仿宋" w:eastAsia="仿宋" w:cs="仿宋"/>
          <w:color w:val="333333"/>
          <w:kern w:val="0"/>
          <w:sz w:val="32"/>
          <w:szCs w:val="32"/>
          <w:u w:val="single"/>
        </w:rPr>
        <w:t>人民医院</w:t>
      </w:r>
      <w:r>
        <w:rPr>
          <w:rFonts w:hint="eastAsia" w:ascii="仿宋" w:hAnsi="仿宋" w:eastAsia="仿宋" w:cs="仿宋"/>
          <w:color w:val="333333"/>
          <w:kern w:val="0"/>
          <w:sz w:val="32"/>
          <w:szCs w:val="32"/>
        </w:rPr>
        <w:t>报名；推荐使用谷歌浏览器、QQ浏览器、搜狗浏览器进行报名操作。</w:t>
      </w:r>
    </w:p>
    <w:p>
      <w:pPr>
        <w:widowControl/>
        <w:spacing w:line="5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kern w:val="0"/>
          <w:sz w:val="32"/>
          <w:szCs w:val="32"/>
        </w:rPr>
        <w:t>2.报名流程操作说明见网站首页“通知公告栏”中的“</w:t>
      </w:r>
      <w:r>
        <w:rPr>
          <w:rFonts w:hint="eastAsia" w:ascii="仿宋_GB2312" w:hAnsi="仿宋_GB2312" w:eastAsia="仿宋_GB2312" w:cs="仿宋_GB2312"/>
          <w:color w:val="0D0D0D"/>
          <w:kern w:val="0"/>
          <w:sz w:val="32"/>
          <w:szCs w:val="32"/>
          <w:shd w:val="clear" w:color="auto" w:fill="FFFFFF"/>
        </w:rPr>
        <w:t>贵州省</w:t>
      </w:r>
      <w:r>
        <w:rPr>
          <w:rFonts w:hint="eastAsia" w:ascii="仿宋_GB2312" w:hAnsi="仿宋_GB2312" w:eastAsia="仿宋_GB2312" w:cs="仿宋_GB2312"/>
          <w:color w:val="0D0D0D"/>
          <w:kern w:val="0"/>
          <w:sz w:val="32"/>
          <w:szCs w:val="32"/>
          <w:shd w:val="clear" w:color="auto" w:fill="FFFFFF"/>
        </w:rPr>
        <w:fldChar w:fldCharType="begin"/>
      </w:r>
      <w:r>
        <w:rPr>
          <w:rFonts w:hint="eastAsia" w:ascii="仿宋_GB2312" w:hAnsi="仿宋_GB2312" w:eastAsia="仿宋_GB2312" w:cs="仿宋_GB2312"/>
          <w:color w:val="0D0D0D"/>
          <w:kern w:val="0"/>
          <w:sz w:val="32"/>
          <w:szCs w:val="32"/>
          <w:shd w:val="clear" w:color="auto" w:fill="FFFFFF"/>
        </w:rPr>
        <w:instrText xml:space="preserve"> HYPERLINK "http://gzgp.yiboshi.com/News/View/7bbd63b4-796a-4836-87df-8372750ac26a" \o "更新时间：2016-06-16" \t "http://gzgp.yiboshi.com/_blank" </w:instrText>
      </w:r>
      <w:r>
        <w:rPr>
          <w:rFonts w:hint="eastAsia" w:ascii="仿宋_GB2312" w:hAnsi="仿宋_GB2312" w:eastAsia="仿宋_GB2312" w:cs="仿宋_GB2312"/>
          <w:color w:val="0D0D0D"/>
          <w:kern w:val="0"/>
          <w:sz w:val="32"/>
          <w:szCs w:val="32"/>
          <w:shd w:val="clear" w:color="auto" w:fill="FFFFFF"/>
        </w:rPr>
        <w:fldChar w:fldCharType="separate"/>
      </w:r>
      <w:r>
        <w:rPr>
          <w:rFonts w:hint="eastAsia" w:ascii="仿宋_GB2312" w:hAnsi="仿宋_GB2312" w:eastAsia="仿宋_GB2312" w:cs="仿宋_GB2312"/>
          <w:color w:val="0D0D0D"/>
          <w:kern w:val="0"/>
          <w:sz w:val="32"/>
          <w:szCs w:val="32"/>
          <w:shd w:val="clear" w:color="auto" w:fill="FFFFFF"/>
        </w:rPr>
        <w:t>住院医师规范化培训学员注册报名流程及招录流程</w:t>
      </w:r>
      <w:r>
        <w:rPr>
          <w:rFonts w:hint="eastAsia" w:ascii="仿宋_GB2312" w:hAnsi="仿宋_GB2312" w:eastAsia="仿宋_GB2312" w:cs="仿宋_GB2312"/>
          <w:color w:val="0D0D0D"/>
          <w:kern w:val="0"/>
          <w:sz w:val="32"/>
          <w:szCs w:val="32"/>
          <w:shd w:val="clear" w:color="auto" w:fill="FFFFFF"/>
        </w:rPr>
        <w:fldChar w:fldCharType="end"/>
      </w:r>
      <w:r>
        <w:rPr>
          <w:rFonts w:hint="eastAsia" w:ascii="仿宋" w:hAnsi="仿宋" w:eastAsia="仿宋" w:cs="仿宋"/>
          <w:color w:val="333333"/>
          <w:kern w:val="0"/>
          <w:sz w:val="32"/>
          <w:szCs w:val="32"/>
        </w:rPr>
        <w:t>”。</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四</w:t>
      </w:r>
      <w:r>
        <w:rPr>
          <w:rFonts w:hint="eastAsia" w:ascii="黑体" w:hAnsi="黑体" w:eastAsia="黑体" w:cs="黑体"/>
          <w:color w:val="333333"/>
          <w:sz w:val="32"/>
          <w:szCs w:val="32"/>
        </w:rPr>
        <w:t>、考生现场资格审查</w:t>
      </w:r>
    </w:p>
    <w:p>
      <w:pPr>
        <w:pStyle w:val="5"/>
        <w:shd w:val="clear" w:color="auto" w:fill="FFFFFF"/>
        <w:spacing w:before="0" w:beforeAutospacing="0" w:after="0" w:afterAutospacing="0" w:line="580" w:lineRule="exact"/>
        <w:ind w:firstLine="482"/>
        <w:jc w:val="both"/>
        <w:rPr>
          <w:rFonts w:hint="eastAsia" w:ascii="楷体" w:hAnsi="楷体" w:eastAsia="楷体" w:cs="楷体"/>
          <w:color w:val="333333"/>
          <w:sz w:val="32"/>
          <w:szCs w:val="32"/>
        </w:rPr>
      </w:pPr>
      <w:r>
        <w:rPr>
          <w:rFonts w:hint="eastAsia" w:ascii="楷体" w:hAnsi="楷体" w:eastAsia="楷体" w:cs="楷体"/>
          <w:color w:val="333333"/>
          <w:sz w:val="32"/>
          <w:szCs w:val="32"/>
        </w:rPr>
        <w:t>（一）现场资格审查时间</w:t>
      </w:r>
    </w:p>
    <w:p>
      <w:pPr>
        <w:pStyle w:val="5"/>
        <w:shd w:val="clear" w:color="auto" w:fill="FFFFFF"/>
        <w:spacing w:before="0" w:beforeAutospacing="0" w:after="0" w:afterAutospacing="0" w:line="580" w:lineRule="exact"/>
        <w:ind w:firstLine="480"/>
        <w:jc w:val="both"/>
        <w:rPr>
          <w:rFonts w:hint="eastAsia" w:ascii="仿宋" w:hAnsi="仿宋" w:eastAsia="仿宋" w:cs="仿宋"/>
          <w:sz w:val="32"/>
          <w:szCs w:val="32"/>
        </w:rPr>
      </w:pPr>
      <w:r>
        <w:rPr>
          <w:rFonts w:hint="eastAsia" w:ascii="仿宋" w:hAnsi="仿宋" w:eastAsia="仿宋" w:cs="仿宋"/>
          <w:sz w:val="32"/>
          <w:szCs w:val="32"/>
        </w:rPr>
        <w:t>2021年7月6日-7月1</w:t>
      </w:r>
      <w:r>
        <w:rPr>
          <w:rFonts w:hint="eastAsia" w:ascii="仿宋" w:hAnsi="仿宋" w:eastAsia="仿宋" w:cs="仿宋"/>
          <w:sz w:val="32"/>
          <w:szCs w:val="32"/>
          <w:lang w:val="en-US" w:eastAsia="zh-CN"/>
        </w:rPr>
        <w:t>3</w:t>
      </w:r>
      <w:r>
        <w:rPr>
          <w:rFonts w:hint="eastAsia" w:ascii="仿宋" w:hAnsi="仿宋" w:eastAsia="仿宋" w:cs="仿宋"/>
          <w:sz w:val="32"/>
          <w:szCs w:val="32"/>
        </w:rPr>
        <w:t>日（7月1</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val="en-US"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16:00</w:t>
      </w:r>
      <w:r>
        <w:rPr>
          <w:rFonts w:hint="eastAsia" w:ascii="仿宋" w:hAnsi="仿宋" w:eastAsia="仿宋" w:cs="仿宋"/>
          <w:sz w:val="32"/>
          <w:szCs w:val="32"/>
        </w:rPr>
        <w:t>截止）</w:t>
      </w:r>
    </w:p>
    <w:p>
      <w:pPr>
        <w:pStyle w:val="5"/>
        <w:shd w:val="clear" w:color="auto" w:fill="FFFFFF"/>
        <w:spacing w:before="0" w:beforeAutospacing="0" w:after="0" w:afterAutospacing="0" w:line="580" w:lineRule="exact"/>
        <w:ind w:firstLine="482"/>
        <w:jc w:val="both"/>
        <w:rPr>
          <w:rFonts w:hint="eastAsia" w:ascii="楷体" w:hAnsi="楷体" w:eastAsia="楷体" w:cs="楷体"/>
          <w:color w:val="333333"/>
          <w:sz w:val="32"/>
          <w:szCs w:val="32"/>
        </w:rPr>
      </w:pPr>
      <w:r>
        <w:rPr>
          <w:rFonts w:hint="eastAsia" w:ascii="楷体" w:hAnsi="楷体" w:eastAsia="楷体" w:cs="楷体"/>
          <w:color w:val="333333"/>
          <w:sz w:val="32"/>
          <w:szCs w:val="32"/>
        </w:rPr>
        <w:t>（二）现场资格审查地点</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贵州省第二人民医院教务科（贵州省贵阳市新添大道南段206号，新大楼19楼）</w:t>
      </w:r>
    </w:p>
    <w:p>
      <w:pPr>
        <w:pStyle w:val="5"/>
        <w:shd w:val="clear" w:color="auto" w:fill="FFFFFF"/>
        <w:spacing w:before="0" w:beforeAutospacing="0" w:after="0" w:afterAutospacing="0" w:line="580" w:lineRule="exact"/>
        <w:ind w:firstLine="482"/>
        <w:jc w:val="both"/>
        <w:rPr>
          <w:rFonts w:hint="eastAsia" w:ascii="楷体" w:hAnsi="楷体" w:eastAsia="楷体" w:cs="楷体"/>
          <w:color w:val="333333"/>
          <w:sz w:val="32"/>
          <w:szCs w:val="32"/>
        </w:rPr>
      </w:pPr>
      <w:r>
        <w:rPr>
          <w:rFonts w:hint="eastAsia" w:ascii="楷体" w:hAnsi="楷体" w:eastAsia="楷体" w:cs="楷体"/>
          <w:color w:val="333333"/>
          <w:sz w:val="32"/>
          <w:szCs w:val="32"/>
        </w:rPr>
        <w:t>（三）现场资格审查提交资料</w:t>
      </w:r>
    </w:p>
    <w:p>
      <w:pPr>
        <w:pStyle w:val="5"/>
        <w:shd w:val="clear" w:color="auto" w:fill="FFFFFF"/>
        <w:spacing w:before="0" w:beforeAutospacing="0" w:after="0" w:afterAutospacing="0" w:line="580" w:lineRule="exact"/>
        <w:ind w:firstLine="482"/>
        <w:jc w:val="both"/>
        <w:rPr>
          <w:rFonts w:hint="eastAsia" w:ascii="仿宋" w:hAnsi="仿宋" w:eastAsia="仿宋" w:cs="仿宋"/>
          <w:color w:val="333333"/>
          <w:sz w:val="32"/>
          <w:szCs w:val="32"/>
        </w:rPr>
      </w:pPr>
      <w:r>
        <w:rPr>
          <w:rFonts w:hint="eastAsia" w:ascii="仿宋" w:hAnsi="仿宋" w:eastAsia="仿宋" w:cs="仿宋"/>
          <w:b/>
          <w:bCs/>
          <w:color w:val="FF0000"/>
          <w:sz w:val="32"/>
          <w:szCs w:val="32"/>
        </w:rPr>
        <w:t>报名表一份（网络报名系统中打印）、近期一寸</w:t>
      </w:r>
      <w:r>
        <w:rPr>
          <w:rFonts w:hint="eastAsia" w:ascii="仿宋" w:hAnsi="仿宋" w:eastAsia="仿宋" w:cs="仿宋"/>
          <w:b/>
          <w:bCs/>
          <w:color w:val="FF0000"/>
          <w:sz w:val="32"/>
          <w:szCs w:val="32"/>
          <w:lang w:val="en-US" w:eastAsia="zh-CN"/>
        </w:rPr>
        <w:t>红底</w:t>
      </w:r>
      <w:r>
        <w:rPr>
          <w:rFonts w:hint="eastAsia" w:ascii="仿宋" w:hAnsi="仿宋" w:eastAsia="仿宋" w:cs="仿宋"/>
          <w:b/>
          <w:bCs/>
          <w:color w:val="FF0000"/>
          <w:sz w:val="32"/>
          <w:szCs w:val="32"/>
        </w:rPr>
        <w:t>免冠彩色照片两张，身份证、毕业证（202</w:t>
      </w:r>
      <w:r>
        <w:rPr>
          <w:rFonts w:hint="eastAsia" w:ascii="仿宋" w:hAnsi="仿宋" w:eastAsia="仿宋" w:cs="仿宋"/>
          <w:b/>
          <w:bCs/>
          <w:color w:val="FF0000"/>
          <w:sz w:val="32"/>
          <w:szCs w:val="32"/>
          <w:lang w:val="en-US" w:eastAsia="zh-CN"/>
        </w:rPr>
        <w:t>1</w:t>
      </w:r>
      <w:bookmarkStart w:id="0" w:name="_GoBack"/>
      <w:bookmarkEnd w:id="0"/>
      <w:r>
        <w:rPr>
          <w:rFonts w:hint="eastAsia" w:ascii="仿宋" w:hAnsi="仿宋" w:eastAsia="仿宋" w:cs="仿宋"/>
          <w:b/>
          <w:bCs/>
          <w:color w:val="FF0000"/>
          <w:sz w:val="32"/>
          <w:szCs w:val="32"/>
        </w:rPr>
        <w:t>年应届毕业生报名时持就业推荐表及前4年加盖教务部门印章的成绩单，但在录取报到时必须提供毕业证，否则将取消录取资格）、学位证；通过英语四六级考试者可提供成绩单；单位委培学员需递交单位委托培养申请（加盖单位公章）</w:t>
      </w:r>
      <w:r>
        <w:rPr>
          <w:rFonts w:hint="eastAsia" w:ascii="仿宋" w:hAnsi="仿宋" w:eastAsia="仿宋" w:cs="仿宋"/>
          <w:color w:val="333333"/>
          <w:sz w:val="32"/>
          <w:szCs w:val="32"/>
        </w:rPr>
        <w:t>；</w:t>
      </w:r>
      <w:r>
        <w:rPr>
          <w:rFonts w:hint="eastAsia" w:ascii="仿宋" w:hAnsi="仿宋" w:eastAsia="仿宋" w:cs="仿宋"/>
          <w:color w:val="333333"/>
          <w:sz w:val="32"/>
          <w:szCs w:val="32"/>
          <w:u w:val="single"/>
        </w:rPr>
        <w:t>上述报名资料均需提供原件和复印件各一份，复印件统一使用A4纸；所有现场审查材料不予退还</w:t>
      </w:r>
      <w:r>
        <w:rPr>
          <w:rFonts w:hint="eastAsia" w:ascii="仿宋" w:hAnsi="仿宋" w:eastAsia="仿宋" w:cs="仿宋"/>
          <w:color w:val="333333"/>
          <w:sz w:val="32"/>
          <w:szCs w:val="32"/>
        </w:rPr>
        <w:t>。</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五</w:t>
      </w:r>
      <w:r>
        <w:rPr>
          <w:rFonts w:hint="eastAsia" w:ascii="黑体" w:hAnsi="黑体" w:eastAsia="黑体" w:cs="黑体"/>
          <w:color w:val="333333"/>
          <w:sz w:val="32"/>
          <w:szCs w:val="32"/>
        </w:rPr>
        <w:t>、考试安排</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考试分为理论考试和面试两个部分，理论成绩占60%，面试成绩占40%。笔试成绩、面试成绩和总成绩均按“四舍五入法”保留小数点后两位数字。同一专业考生总成绩末位并列的，按实际成绩计算，如仍并列的，笔试成绩高的进入下一环节。</w:t>
      </w:r>
    </w:p>
    <w:p>
      <w:pPr>
        <w:pStyle w:val="5"/>
        <w:shd w:val="clear" w:color="auto" w:fill="FFFFFF"/>
        <w:spacing w:before="0" w:beforeAutospacing="0" w:after="0" w:afterAutospacing="0" w:line="580" w:lineRule="exact"/>
        <w:ind w:firstLine="480"/>
        <w:jc w:val="both"/>
        <w:rPr>
          <w:rFonts w:hint="eastAsia" w:ascii="楷体" w:hAnsi="楷体" w:eastAsia="楷体" w:cs="楷体"/>
          <w:color w:val="333333"/>
          <w:sz w:val="32"/>
          <w:szCs w:val="32"/>
        </w:rPr>
      </w:pPr>
      <w:r>
        <w:rPr>
          <w:rFonts w:hint="eastAsia" w:ascii="楷体" w:hAnsi="楷体" w:eastAsia="楷体" w:cs="楷体"/>
          <w:color w:val="333333"/>
          <w:sz w:val="32"/>
          <w:szCs w:val="32"/>
        </w:rPr>
        <w:t>1.笔试考试</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（1）笔试时间：现场审核通过的学员于7月14日下午14:30-17:00</w:t>
      </w:r>
      <w:r>
        <w:rPr>
          <w:rFonts w:hint="eastAsia" w:ascii="仿宋" w:hAnsi="仿宋" w:eastAsia="仿宋" w:cs="仿宋"/>
          <w:color w:val="333333"/>
          <w:sz w:val="32"/>
          <w:szCs w:val="32"/>
          <w:lang w:val="en-US" w:eastAsia="zh-CN"/>
        </w:rPr>
        <w:t>参加考试</w:t>
      </w:r>
      <w:r>
        <w:rPr>
          <w:rFonts w:hint="eastAsia" w:ascii="仿宋" w:hAnsi="仿宋" w:eastAsia="仿宋" w:cs="仿宋"/>
          <w:color w:val="333333"/>
          <w:sz w:val="32"/>
          <w:szCs w:val="32"/>
        </w:rPr>
        <w:t>，考试时长150分钟。</w:t>
      </w:r>
    </w:p>
    <w:p>
      <w:pPr>
        <w:pStyle w:val="5"/>
        <w:shd w:val="clear" w:color="auto" w:fill="FFFFFF"/>
        <w:spacing w:before="0" w:beforeAutospacing="0" w:after="0" w:afterAutospacing="0" w:line="580" w:lineRule="exact"/>
        <w:ind w:firstLine="480"/>
        <w:jc w:val="both"/>
        <w:rPr>
          <w:rFonts w:hint="eastAsia" w:ascii="楷体" w:hAnsi="楷体" w:eastAsia="楷体" w:cs="楷体"/>
          <w:color w:val="333333"/>
          <w:sz w:val="32"/>
          <w:szCs w:val="32"/>
        </w:rPr>
      </w:pPr>
      <w:r>
        <w:rPr>
          <w:rFonts w:hint="eastAsia" w:ascii="楷体" w:hAnsi="楷体" w:eastAsia="楷体" w:cs="楷体"/>
          <w:color w:val="333333"/>
          <w:sz w:val="32"/>
          <w:szCs w:val="32"/>
        </w:rPr>
        <w:t>（2）笔试地点：</w:t>
      </w:r>
      <w:r>
        <w:rPr>
          <w:rFonts w:hint="eastAsia" w:ascii="仿宋" w:hAnsi="仿宋" w:eastAsia="仿宋" w:cs="仿宋"/>
          <w:color w:val="333333"/>
          <w:sz w:val="32"/>
          <w:szCs w:val="32"/>
        </w:rPr>
        <w:t>贵州省第二人民医院新大楼20楼中会议室</w:t>
      </w:r>
      <w:r>
        <w:rPr>
          <w:rFonts w:hint="eastAsia" w:ascii="楷体" w:hAnsi="楷体" w:eastAsia="楷体" w:cs="楷体"/>
          <w:color w:val="333333"/>
          <w:sz w:val="32"/>
          <w:szCs w:val="32"/>
        </w:rPr>
        <w:t>。</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楷体" w:hAnsi="楷体" w:eastAsia="楷体" w:cs="楷体"/>
          <w:color w:val="333333"/>
          <w:sz w:val="32"/>
          <w:szCs w:val="32"/>
        </w:rPr>
        <w:t>（3）考试范围：</w:t>
      </w:r>
      <w:r>
        <w:rPr>
          <w:rFonts w:hint="eastAsia" w:ascii="仿宋" w:hAnsi="仿宋" w:eastAsia="仿宋" w:cs="仿宋"/>
          <w:color w:val="333333"/>
          <w:sz w:val="32"/>
          <w:szCs w:val="32"/>
        </w:rPr>
        <w:t>试卷的难度水平为执业医师资格考试水平难度；试卷类别：临床专业试卷。题型题量：客观题（单选题包括A1、A2、A3、A4题型），共150题，每题1分。</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（4）笔试操作说明见报名网站首页“通知公告栏”中的“贵州省住院医师规范化培训招录学员笔试操作说明”。</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（5）考生笔试考核完5个工作日后，可在贵州省住院医师规范化培训信息管理平台上查询笔试考核分数。</w:t>
      </w:r>
    </w:p>
    <w:p>
      <w:pPr>
        <w:pStyle w:val="5"/>
        <w:shd w:val="clear" w:color="auto" w:fill="FFFFFF"/>
        <w:spacing w:before="0" w:beforeAutospacing="0" w:after="0" w:afterAutospacing="0" w:line="580" w:lineRule="exact"/>
        <w:ind w:firstLine="482"/>
        <w:jc w:val="both"/>
        <w:rPr>
          <w:rFonts w:hint="eastAsia" w:ascii="楷体" w:hAnsi="楷体" w:eastAsia="楷体" w:cs="楷体"/>
          <w:color w:val="333333"/>
          <w:sz w:val="32"/>
          <w:szCs w:val="32"/>
        </w:rPr>
      </w:pPr>
      <w:r>
        <w:rPr>
          <w:rFonts w:hint="eastAsia" w:ascii="楷体" w:hAnsi="楷体" w:eastAsia="楷体" w:cs="楷体"/>
          <w:color w:val="333333"/>
          <w:sz w:val="32"/>
          <w:szCs w:val="32"/>
        </w:rPr>
        <w:t>2.面试</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根据考生理论考试成绩从高到低排序，并按拟招录培训人数的1：2比例确定进入面试名单。</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面试时间及地点：待理论考试成绩公布后另行通知。</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考生面试成绩须达到60分及以上（百分制），才能进入体检环节。</w:t>
      </w:r>
    </w:p>
    <w:p>
      <w:pPr>
        <w:pStyle w:val="5"/>
        <w:shd w:val="clear" w:color="auto" w:fill="FFFFFF"/>
        <w:spacing w:before="0" w:beforeAutospacing="0" w:after="0" w:afterAutospacing="0" w:line="580" w:lineRule="exact"/>
        <w:ind w:firstLine="482"/>
        <w:jc w:val="both"/>
        <w:rPr>
          <w:rFonts w:hint="eastAsia" w:ascii="楷体" w:hAnsi="楷体" w:eastAsia="楷体" w:cs="楷体"/>
          <w:color w:val="333333"/>
          <w:sz w:val="32"/>
          <w:szCs w:val="32"/>
        </w:rPr>
      </w:pPr>
      <w:r>
        <w:rPr>
          <w:rFonts w:hint="eastAsia" w:ascii="楷体" w:hAnsi="楷体" w:eastAsia="楷体" w:cs="楷体"/>
          <w:color w:val="333333"/>
          <w:sz w:val="32"/>
          <w:szCs w:val="32"/>
        </w:rPr>
        <w:t>3.体检与录取</w:t>
      </w:r>
    </w:p>
    <w:p>
      <w:pPr>
        <w:pStyle w:val="5"/>
        <w:shd w:val="clear" w:color="auto" w:fill="FFFFFF"/>
        <w:spacing w:before="0" w:beforeAutospacing="0" w:after="0" w:afterAutospacing="0" w:line="580" w:lineRule="exact"/>
        <w:ind w:firstLine="480"/>
        <w:jc w:val="both"/>
        <w:rPr>
          <w:rFonts w:ascii="仿宋" w:hAnsi="仿宋" w:eastAsia="仿宋" w:cs="仿宋"/>
          <w:sz w:val="32"/>
          <w:szCs w:val="32"/>
        </w:rPr>
      </w:pPr>
      <w:r>
        <w:rPr>
          <w:rFonts w:hint="eastAsia" w:ascii="仿宋" w:hAnsi="仿宋" w:eastAsia="仿宋" w:cs="仿宋"/>
          <w:color w:val="333333"/>
          <w:sz w:val="32"/>
          <w:szCs w:val="32"/>
        </w:rPr>
        <w:t>根据考生总成绩从高到低排序，按拟招录培训专业人数的1∶1比例确定参加体检名单。体检标准参照《贵州省公务员录用体检通用标准》，体检费用由考生自理，体检时间另行通知。经体检合格者将录取结果在贵州省第二人民医院医院网站及贵州省住院医师规范化培训信息管理平台公布。</w:t>
      </w:r>
      <w:r>
        <w:rPr>
          <w:rFonts w:hint="eastAsia" w:ascii="仿宋" w:hAnsi="仿宋" w:eastAsia="仿宋" w:cs="仿宋"/>
          <w:sz w:val="32"/>
          <w:szCs w:val="32"/>
        </w:rPr>
        <w:t>体检结果不符合要求者不予录取。空缺人员按照相关程序予以补录或参加第二次招录考试。</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六</w:t>
      </w:r>
      <w:r>
        <w:rPr>
          <w:rFonts w:hint="eastAsia" w:ascii="黑体" w:hAnsi="黑体" w:eastAsia="黑体" w:cs="黑体"/>
          <w:color w:val="333333"/>
          <w:sz w:val="32"/>
          <w:szCs w:val="32"/>
        </w:rPr>
        <w:t>、培训管理</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1.培训对象可申请参加同等学历研究生培养。</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2.新招收培训对象按录取通知要求，在拟定时限内到培训基地报到。无故逾期2周不报到者，视为自动放弃本次培训资格。培训基地将上报名单至省卫健委，取消其参加贵州省2022年住院医师规范化培训报名资格。</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3.对在培训招收工作中弄虚作假的培训申请人，取消其本次报名、录取资格，对录取后无故不报到或报到后无故退出等情节严重者，3年内不得报名参加住院医师规范化培训。</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4.培训年限为3年。在规定时间内未按照要求完成培训或考核不合格者，培训时间顺延，顺延时间最长不超过3年，顺延期间不再享受培训基地发放的工资和社会保障待遇，培训所需费用由个人承担。</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、待遇</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（一）培训对象为社会人：</w:t>
      </w:r>
      <w:r>
        <w:rPr>
          <w:rFonts w:hint="eastAsia" w:ascii="仿宋" w:hAnsi="仿宋" w:eastAsia="仿宋" w:cs="仿宋"/>
          <w:sz w:val="32"/>
          <w:szCs w:val="32"/>
        </w:rPr>
        <w:t>学员经综合考核合格、通过体检并进入培训基地后，与贵州省第二人民医院住院医师规范化培训基地签订培训协议。基地按规定全额出资给学员购买社会保险，免费提供住宿。学员在培训期间，经考核合格后，培训补助及相关收入可达3500-4500元/每月之间（其中包含基本补助、误餐补助、季度绩效、年度绩效）。学员通过医师资格考试并注册在培训基地后，亚专业基地发放绩效奖，总收入可达5000-8000元/每月之间。</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（二）培训对象为单位人</w:t>
      </w:r>
      <w:r>
        <w:rPr>
          <w:rFonts w:hint="eastAsia" w:ascii="仿宋" w:hAnsi="仿宋" w:eastAsia="仿宋" w:cs="仿宋"/>
          <w:sz w:val="32"/>
          <w:szCs w:val="32"/>
        </w:rPr>
        <w:t>：主要指外单位委培人员。学员经 综合考核合格、通过体检并进入培训基地后，与贵州省第二人民医院医院住院医师规范化培训基地、学员所在单位签订培训三方协议。由学员所在单位购买社会保险及发放相关待遇，培训基地根据国家住培相关要求及培训基地内同等条件住院医师收入水平，依考核发放相关生活补助，三年内补助总额不低于 6 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目前我省精神科医师缺乏，完成规培的学员将优先招聘入我院或推荐到我省精神卫生机构就业。</w:t>
      </w:r>
    </w:p>
    <w:p>
      <w:pPr>
        <w:spacing w:line="58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考生防疫须知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为有效防控新型冠状病毒感染肺炎疫情，切实保障广大考生利益，现就落实贵州省住院医师规范化培训招录工作期间疫情防控工作要求告知如下：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1、在考试期间，考生要做好疫情防控工作，严格遵守</w:t>
      </w:r>
      <w:r>
        <w:rPr>
          <w:rFonts w:hint="eastAsia" w:ascii="仿宋" w:hAnsi="仿宋" w:eastAsia="仿宋" w:cs="仿宋"/>
          <w:sz w:val="32"/>
          <w:szCs w:val="32"/>
          <w:lang w:val="en-US" w:eastAsia="zh-CN"/>
        </w:rPr>
        <w:t>我院</w:t>
      </w:r>
      <w:r>
        <w:rPr>
          <w:rFonts w:hint="eastAsia" w:ascii="仿宋" w:hAnsi="仿宋" w:eastAsia="仿宋" w:cs="仿宋"/>
          <w:sz w:val="32"/>
          <w:szCs w:val="32"/>
        </w:rPr>
        <w:t>疫情防控的各项要求。</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考前14天有境外、高风险地区旅居史的考生，原则上不参加此次招录。对考前14天有中风险地区旅居史的考生，须提供当地7日内的核酸检测证明，符合疫情防控要求后才能进入我院。对隐瞒接触史和旅居史、病情或拒不执行疫情防控措施，引起不良后果的，将依法追究其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3、考生如乘坐公共交通要做好防护和消毒。</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除</w:t>
      </w:r>
      <w:r>
        <w:rPr>
          <w:rFonts w:hint="eastAsia" w:ascii="仿宋" w:hAnsi="仿宋" w:eastAsia="仿宋" w:cs="仿宋"/>
          <w:sz w:val="32"/>
          <w:szCs w:val="32"/>
        </w:rPr>
        <w:t>考生</w:t>
      </w:r>
      <w:r>
        <w:rPr>
          <w:rFonts w:hint="eastAsia" w:ascii="仿宋" w:hAnsi="仿宋" w:eastAsia="仿宋" w:cs="仿宋"/>
          <w:sz w:val="32"/>
          <w:szCs w:val="32"/>
          <w:lang w:val="en-US" w:eastAsia="zh-CN"/>
        </w:rPr>
        <w:t>外其他</w:t>
      </w:r>
      <w:r>
        <w:rPr>
          <w:rFonts w:hint="eastAsia" w:ascii="仿宋" w:hAnsi="仿宋" w:eastAsia="仿宋" w:cs="仿宋"/>
          <w:sz w:val="32"/>
          <w:szCs w:val="32"/>
        </w:rPr>
        <w:t>无关人员一律不得进入我院考点。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5、进入我院考点前，所有考生必须配合进行体温检测，扫描“通信大数据行程卡”和“贵州健康码”,全程按规范戴好口罩，查验身份证及准考证。扫码显示异常和体温检测异常的考生，须听从医务人员安排。</w:t>
      </w:r>
    </w:p>
    <w:p>
      <w:pPr>
        <w:spacing w:line="580" w:lineRule="exact"/>
        <w:ind w:firstLine="640" w:firstLineChars="200"/>
        <w:rPr>
          <w:rFonts w:hint="eastAsia" w:ascii="黑体" w:hAnsi="黑体" w:eastAsia="黑体" w:cs="黑体"/>
          <w:color w:val="333333"/>
          <w:sz w:val="32"/>
          <w:szCs w:val="32"/>
        </w:rPr>
      </w:pPr>
      <w:r>
        <w:rPr>
          <w:rFonts w:hint="eastAsia" w:ascii="仿宋" w:hAnsi="仿宋" w:eastAsia="仿宋" w:cs="仿宋"/>
          <w:sz w:val="32"/>
          <w:szCs w:val="32"/>
        </w:rPr>
        <w:t>6、根据最新疫情防控要求调整防疫措施。</w:t>
      </w:r>
    </w:p>
    <w:p>
      <w:pPr>
        <w:pStyle w:val="5"/>
        <w:shd w:val="clear" w:color="auto" w:fill="FFFFFF"/>
        <w:spacing w:before="0" w:beforeAutospacing="0" w:after="0" w:afterAutospacing="0" w:line="580" w:lineRule="exact"/>
        <w:ind w:firstLine="482"/>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九</w:t>
      </w:r>
      <w:r>
        <w:rPr>
          <w:rFonts w:hint="eastAsia" w:ascii="黑体" w:hAnsi="黑体" w:eastAsia="黑体" w:cs="黑体"/>
          <w:color w:val="333333"/>
          <w:sz w:val="32"/>
          <w:szCs w:val="32"/>
        </w:rPr>
        <w:t>、联系方式</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贵州省第二人民医院：庞老师  刘老师  阳老师</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联系电话：0851-88416609</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地址：贵州省贵阳市云岩区新添大道南段206号</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r>
        <w:rPr>
          <w:rFonts w:hint="eastAsia" w:ascii="仿宋" w:hAnsi="仿宋" w:eastAsia="仿宋" w:cs="仿宋"/>
          <w:color w:val="333333"/>
          <w:sz w:val="32"/>
          <w:szCs w:val="32"/>
        </w:rPr>
        <w:t>贵州省第二人民医院教务科（新大楼19楼）</w:t>
      </w: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p>
    <w:p>
      <w:pPr>
        <w:pStyle w:val="5"/>
        <w:shd w:val="clear" w:color="auto" w:fill="FFFFFF"/>
        <w:spacing w:before="0" w:beforeAutospacing="0" w:after="0" w:afterAutospacing="0" w:line="580" w:lineRule="exact"/>
        <w:ind w:firstLine="480"/>
        <w:jc w:val="both"/>
        <w:rPr>
          <w:rFonts w:hint="eastAsia" w:ascii="仿宋" w:hAnsi="仿宋" w:eastAsia="仿宋" w:cs="仿宋"/>
          <w:color w:val="333333"/>
          <w:sz w:val="32"/>
          <w:szCs w:val="32"/>
        </w:rPr>
      </w:pPr>
    </w:p>
    <w:p>
      <w:pPr>
        <w:pStyle w:val="5"/>
        <w:shd w:val="clear" w:color="auto" w:fill="FFFFFF"/>
        <w:spacing w:before="0" w:beforeAutospacing="0" w:after="0" w:afterAutospacing="0" w:line="580" w:lineRule="exact"/>
        <w:ind w:firstLine="480"/>
        <w:jc w:val="right"/>
        <w:rPr>
          <w:rFonts w:hint="eastAsia" w:ascii="仿宋" w:hAnsi="仿宋" w:eastAsia="仿宋" w:cs="仿宋"/>
          <w:color w:val="333333"/>
          <w:sz w:val="32"/>
          <w:szCs w:val="32"/>
        </w:rPr>
      </w:pPr>
      <w:r>
        <w:rPr>
          <w:rFonts w:hint="eastAsia" w:ascii="仿宋" w:hAnsi="仿宋" w:eastAsia="仿宋" w:cs="仿宋"/>
          <w:color w:val="333333"/>
          <w:sz w:val="32"/>
          <w:szCs w:val="32"/>
        </w:rPr>
        <w:t>贵州省第二人民医院</w:t>
      </w:r>
    </w:p>
    <w:p>
      <w:pPr>
        <w:pStyle w:val="5"/>
        <w:shd w:val="clear" w:color="auto" w:fill="FFFFFF"/>
        <w:spacing w:before="0" w:beforeAutospacing="0" w:after="0" w:afterAutospacing="0" w:line="580" w:lineRule="exact"/>
        <w:ind w:right="240" w:firstLine="480"/>
        <w:jc w:val="right"/>
        <w:rPr>
          <w:rFonts w:ascii="Calibri" w:hAnsi="Calibri"/>
          <w:color w:val="333333"/>
          <w:sz w:val="21"/>
          <w:szCs w:val="21"/>
        </w:rPr>
      </w:pPr>
      <w:r>
        <w:rPr>
          <w:rFonts w:hint="eastAsia" w:ascii="仿宋" w:hAnsi="仿宋" w:eastAsia="仿宋" w:cs="仿宋"/>
          <w:color w:val="333333"/>
          <w:sz w:val="32"/>
          <w:szCs w:val="32"/>
        </w:rPr>
        <w:t>2020年6月24日</w:t>
      </w:r>
    </w:p>
    <w:p>
      <w:pPr>
        <w:rPr>
          <w:szCs w:val="44"/>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CB72F-EE49-4654-9B4D-3572FB85BF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E24D2F-9978-4AE1-80D4-9BD10000986D}"/>
  </w:font>
  <w:font w:name="Microsoft YaHei UI">
    <w:panose1 w:val="020B0503020204020204"/>
    <w:charset w:val="86"/>
    <w:family w:val="swiss"/>
    <w:pitch w:val="default"/>
    <w:sig w:usb0="00000000" w:usb1="00000000" w:usb2="00000000" w:usb3="00000000" w:csb0="00000000" w:csb1="00000000"/>
    <w:embedRegular r:id="rId3" w:fontKey="{38C476A3-38EC-4486-8FAE-5DA5ED3B7269}"/>
  </w:font>
  <w:font w:name="方正小标宋_GBK">
    <w:panose1 w:val="02000000000000000000"/>
    <w:charset w:val="86"/>
    <w:family w:val="auto"/>
    <w:pitch w:val="default"/>
    <w:sig w:usb0="00000000" w:usb1="00000000" w:usb2="00000000" w:usb3="00000000" w:csb0="00000000" w:csb1="00000000"/>
    <w:embedRegular r:id="rId4" w:fontKey="{21A7A044-24F3-4588-B754-6AD831B127A1}"/>
  </w:font>
  <w:font w:name="仿宋">
    <w:panose1 w:val="02010609060101010101"/>
    <w:charset w:val="86"/>
    <w:family w:val="modern"/>
    <w:pitch w:val="default"/>
    <w:sig w:usb0="800002BF" w:usb1="38CF7CFA" w:usb2="00000016" w:usb3="00000000" w:csb0="00040001" w:csb1="00000000"/>
    <w:embedRegular r:id="rId5" w:fontKey="{A46CAA75-63FC-4874-B5D9-B596F8E9E09C}"/>
  </w:font>
  <w:font w:name="仿宋_GB2312">
    <w:altName w:val="仿宋"/>
    <w:panose1 w:val="02010609030101010101"/>
    <w:charset w:val="86"/>
    <w:family w:val="modern"/>
    <w:pitch w:val="default"/>
    <w:sig w:usb0="00000000" w:usb1="00000000" w:usb2="00000000" w:usb3="00000000" w:csb0="00040000" w:csb1="00000000"/>
    <w:embedRegular r:id="rId6" w:fontKey="{D43923D1-E718-4A65-8669-9A1C875F1E11}"/>
  </w:font>
  <w:font w:name="楷体">
    <w:panose1 w:val="02010609060101010101"/>
    <w:charset w:val="86"/>
    <w:family w:val="modern"/>
    <w:pitch w:val="default"/>
    <w:sig w:usb0="800002BF" w:usb1="38CF7CFA" w:usb2="00000016" w:usb3="00000000" w:csb0="00040001" w:csb1="00000000"/>
    <w:embedRegular r:id="rId7" w:fontKey="{06FE079B-7A57-400B-86A6-8FE8386335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A8"/>
    <w:rsid w:val="001323E9"/>
    <w:rsid w:val="001434B3"/>
    <w:rsid w:val="001A7A7A"/>
    <w:rsid w:val="0023727E"/>
    <w:rsid w:val="003F4651"/>
    <w:rsid w:val="0040602A"/>
    <w:rsid w:val="004628CB"/>
    <w:rsid w:val="005808A3"/>
    <w:rsid w:val="005B0EA8"/>
    <w:rsid w:val="006541AC"/>
    <w:rsid w:val="006D52E8"/>
    <w:rsid w:val="00731252"/>
    <w:rsid w:val="008F24B3"/>
    <w:rsid w:val="008F50DC"/>
    <w:rsid w:val="009F3D8D"/>
    <w:rsid w:val="00A47BCE"/>
    <w:rsid w:val="00A75621"/>
    <w:rsid w:val="00B010BD"/>
    <w:rsid w:val="00B47D5D"/>
    <w:rsid w:val="00CC1B52"/>
    <w:rsid w:val="00E36F14"/>
    <w:rsid w:val="00E547AE"/>
    <w:rsid w:val="00EE431B"/>
    <w:rsid w:val="02043107"/>
    <w:rsid w:val="04DE5423"/>
    <w:rsid w:val="0A787156"/>
    <w:rsid w:val="13A2610A"/>
    <w:rsid w:val="2C9B59DA"/>
    <w:rsid w:val="30D606CA"/>
    <w:rsid w:val="328A6F11"/>
    <w:rsid w:val="37AB11BB"/>
    <w:rsid w:val="3A8F7B30"/>
    <w:rsid w:val="3A992075"/>
    <w:rsid w:val="3F1C51DF"/>
    <w:rsid w:val="409C2F6B"/>
    <w:rsid w:val="48163643"/>
    <w:rsid w:val="54232314"/>
    <w:rsid w:val="58307C77"/>
    <w:rsid w:val="5B1573CC"/>
    <w:rsid w:val="656A58B8"/>
    <w:rsid w:val="667C5A52"/>
    <w:rsid w:val="717E6815"/>
    <w:rsid w:val="71DE11B8"/>
    <w:rsid w:val="7BCA7FD7"/>
    <w:rsid w:val="7C3C2332"/>
    <w:rsid w:val="7CA30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unhideWhenUsed/>
    <w:uiPriority w:val="99"/>
    <w:rPr>
      <w:color w:val="0000FF"/>
      <w:u w:val="single"/>
    </w:rPr>
  </w:style>
  <w:style w:type="character" w:customStyle="1" w:styleId="11">
    <w:name w:val="批注框文本 字符"/>
    <w:link w:val="2"/>
    <w:semiHidden/>
    <w:uiPriority w:val="99"/>
    <w:rPr>
      <w:sz w:val="18"/>
      <w:szCs w:val="18"/>
    </w:rPr>
  </w:style>
  <w:style w:type="character" w:customStyle="1" w:styleId="12">
    <w:name w:val="页眉 字符"/>
    <w:link w:val="4"/>
    <w:semiHidden/>
    <w:uiPriority w:val="99"/>
    <w:rPr>
      <w:sz w:val="18"/>
      <w:szCs w:val="18"/>
    </w:rPr>
  </w:style>
  <w:style w:type="character" w:customStyle="1" w:styleId="13">
    <w:name w:val="页脚 字符"/>
    <w:link w:val="3"/>
    <w:semiHidden/>
    <w:uiPriority w:val="99"/>
    <w:rPr>
      <w:sz w:val="18"/>
      <w:szCs w:val="18"/>
    </w:rPr>
  </w:style>
  <w:style w:type="character" w:customStyle="1" w:styleId="14">
    <w:name w:val="apple-converted-space"/>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399</Words>
  <Characters>2276</Characters>
  <Lines>18</Lines>
  <Paragraphs>5</Paragraphs>
  <TotalTime>7</TotalTime>
  <ScaleCrop>false</ScaleCrop>
  <LinksUpToDate>false</LinksUpToDate>
  <CharactersWithSpaces>2670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2019-06-10T02:17:00Z</dcterms:created>
  <dc:creator>User</dc:creator>
  <cp:lastModifiedBy>Administrator</cp:lastModifiedBy>
  <cp:lastPrinted>2021-05-12T03:02:00Z</cp:lastPrinted>
  <dcterms:modified xsi:type="dcterms:W3CDTF">2021-06-24T09:29:25Z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