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right="0" w:rightChars="0"/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33" w:name="_GoBack"/>
      <w:bookmarkStart w:id="0" w:name="_Toc10676"/>
      <w:bookmarkStart w:id="1" w:name="_Toc6527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上海市继续教育学习常见问题</w:t>
      </w:r>
    </w:p>
    <w:bookmarkEnd w:id="33"/>
    <w:p>
      <w:pPr>
        <w:pStyle w:val="2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注册相关</w:t>
      </w:r>
      <w:bookmarkEnd w:id="0"/>
      <w:bookmarkEnd w:id="1"/>
    </w:p>
    <w:p>
      <w:pPr>
        <w:pStyle w:val="4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1542"/>
      <w:bookmarkStart w:id="3" w:name="_Toc10480"/>
      <w:r>
        <w:rPr>
          <w:rFonts w:hint="eastAsia" w:ascii="微软雅黑" w:hAnsi="微软雅黑" w:eastAsia="微软雅黑" w:cs="微软雅黑"/>
          <w:sz w:val="28"/>
          <w:szCs w:val="28"/>
        </w:rPr>
        <w:t>注册</w:t>
      </w:r>
      <w:bookmarkEnd w:id="2"/>
      <w:r>
        <w:rPr>
          <w:rFonts w:hint="eastAsia" w:ascii="微软雅黑" w:hAnsi="微软雅黑" w:eastAsia="微软雅黑" w:cs="微软雅黑"/>
          <w:sz w:val="28"/>
          <w:szCs w:val="28"/>
        </w:rPr>
        <w:t>提示用户名已存在，但是登录不了</w:t>
      </w:r>
      <w:bookmarkEnd w:id="3"/>
      <w:r>
        <w:rPr>
          <w:rFonts w:hint="eastAsia" w:ascii="微软雅黑" w:hAnsi="微软雅黑" w:eastAsia="微软雅黑" w:cs="微软雅黑"/>
          <w:sz w:val="28"/>
          <w:szCs w:val="28"/>
        </w:rPr>
        <w:t>怎么办？</w:t>
      </w:r>
    </w:p>
    <w:p>
      <w:pPr>
        <w:pStyle w:val="12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bookmarkStart w:id="4" w:name="_Toc3760"/>
      <w:bookmarkStart w:id="5" w:name="_Toc27600"/>
      <w:bookmarkStart w:id="6" w:name="_Toc15940"/>
      <w:r>
        <w:rPr>
          <w:rFonts w:hint="eastAsia" w:ascii="微软雅黑" w:hAnsi="微软雅黑" w:eastAsia="微软雅黑" w:cs="微软雅黑"/>
          <w:sz w:val="28"/>
          <w:szCs w:val="28"/>
        </w:rPr>
        <w:t>这种情况是因为没有注册成功，提示您用户名已存在是因为您填写的用户名和其他学员重复了。请您将用户名进行更改，推荐您使用字母+数字的形式，位数建议8位以上</w:t>
      </w:r>
      <w:r>
        <w:rPr>
          <w:rFonts w:hint="eastAsia" w:ascii="微软雅黑" w:hAnsi="微软雅黑" w:cs="微软雅黑"/>
          <w:sz w:val="28"/>
          <w:szCs w:val="28"/>
          <w:lang w:eastAsia="zh-CN"/>
        </w:rPr>
        <w:t>。</w:t>
      </w:r>
    </w:p>
    <w:bookmarkEnd w:id="4"/>
    <w:bookmarkEnd w:id="5"/>
    <w:bookmarkEnd w:id="6"/>
    <w:p>
      <w:pPr>
        <w:pStyle w:val="4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7" w:name="_Toc16993"/>
      <w:bookmarkStart w:id="8" w:name="_Toc24396"/>
      <w:bookmarkStart w:id="9" w:name="_Toc225"/>
      <w:bookmarkStart w:id="10" w:name="_Toc29044"/>
      <w:r>
        <w:rPr>
          <w:rFonts w:hint="eastAsia" w:ascii="微软雅黑" w:hAnsi="微软雅黑" w:eastAsia="微软雅黑" w:cs="微软雅黑"/>
          <w:sz w:val="28"/>
          <w:szCs w:val="28"/>
        </w:rPr>
        <w:t>注册提示证件号已存在</w:t>
      </w:r>
      <w:bookmarkEnd w:id="7"/>
      <w:r>
        <w:rPr>
          <w:rFonts w:hint="eastAsia" w:ascii="微软雅黑" w:hAnsi="微软雅黑" w:eastAsia="微软雅黑" w:cs="微软雅黑"/>
          <w:sz w:val="28"/>
          <w:szCs w:val="28"/>
        </w:rPr>
        <w:t>怎么办？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这个提示说明您填写的证件号已经在医博士网注册过账号了，同一个证件号只能注册一次，请您返回到登录页面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直接登录，忘记密码可通过“忘记密码”找回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bookmarkEnd w:id="8"/>
    <w:bookmarkEnd w:id="9"/>
    <w:bookmarkEnd w:id="10"/>
    <w:p>
      <w:pPr>
        <w:pStyle w:val="4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11" w:name="_Toc729"/>
      <w:bookmarkStart w:id="12" w:name="_Toc11961"/>
      <w:r>
        <w:rPr>
          <w:rFonts w:hint="eastAsia" w:ascii="微软雅黑" w:hAnsi="微软雅黑" w:eastAsia="微软雅黑" w:cs="微软雅黑"/>
          <w:sz w:val="28"/>
          <w:szCs w:val="28"/>
        </w:rPr>
        <w:t>提示</w:t>
      </w:r>
      <w:bookmarkEnd w:id="11"/>
      <w:r>
        <w:rPr>
          <w:rFonts w:hint="eastAsia" w:ascii="微软雅黑" w:hAnsi="微软雅黑" w:eastAsia="微软雅黑" w:cs="微软雅黑"/>
          <w:sz w:val="28"/>
          <w:szCs w:val="28"/>
        </w:rPr>
        <w:t>当前手机号已被其他账号绑定</w:t>
      </w:r>
      <w:bookmarkEnd w:id="12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这个提示说明您填写的手机号已经在医博士网注册过账号了，请您返回到登录页面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</w:rPr>
        <w:t>使用短信验证码方式进行登录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13" w:name="_Toc20373"/>
      <w:bookmarkStart w:id="14" w:name="_Toc24339"/>
      <w:r>
        <w:rPr>
          <w:rFonts w:hint="eastAsia" w:ascii="微软雅黑" w:hAnsi="微软雅黑" w:eastAsia="微软雅黑" w:cs="微软雅黑"/>
          <w:sz w:val="28"/>
          <w:szCs w:val="28"/>
        </w:rPr>
        <w:t>收不到手机验证码</w:t>
      </w:r>
      <w:bookmarkEnd w:id="13"/>
      <w:bookmarkEnd w:id="14"/>
      <w:r>
        <w:rPr>
          <w:rFonts w:hint="eastAsia" w:ascii="微软雅黑" w:hAnsi="微软雅黑" w:eastAsia="微软雅黑" w:cs="微软雅黑"/>
          <w:sz w:val="28"/>
          <w:szCs w:val="28"/>
        </w:rPr>
        <w:t>怎么办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如果您点击获取验证码后有60秒的倒计时，说明短信已经发送成功，请再仔细检查手机短信内容；如果没有倒计时说明短信您没有获取成功，请您更换浏览器试再一下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15" w:name="_Toc6542"/>
      <w:bookmarkStart w:id="16" w:name="_Toc8674"/>
      <w:r>
        <w:rPr>
          <w:rFonts w:hint="eastAsia" w:ascii="微软雅黑" w:hAnsi="微软雅黑" w:eastAsia="微软雅黑" w:cs="微软雅黑"/>
          <w:sz w:val="28"/>
          <w:szCs w:val="28"/>
        </w:rPr>
        <w:t>找不到我的单位</w:t>
      </w:r>
      <w:bookmarkEnd w:id="15"/>
      <w:bookmarkEnd w:id="16"/>
      <w:r>
        <w:rPr>
          <w:rFonts w:hint="eastAsia" w:ascii="微软雅黑" w:hAnsi="微软雅黑" w:eastAsia="微软雅黑" w:cs="微软雅黑"/>
          <w:sz w:val="28"/>
          <w:szCs w:val="28"/>
        </w:rPr>
        <w:t>怎么办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选择单位时，</w:t>
      </w:r>
      <w:r>
        <w:rPr>
          <w:rFonts w:hint="eastAsia" w:ascii="微软雅黑" w:hAnsi="微软雅黑" w:eastAsia="微软雅黑" w:cs="微软雅黑"/>
          <w:sz w:val="28"/>
          <w:szCs w:val="28"/>
        </w:rPr>
        <w:t>请输入单位名称关键字，在下拉项中选择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如</w:t>
      </w:r>
      <w:r>
        <w:rPr>
          <w:rFonts w:hint="eastAsia" w:ascii="微软雅黑" w:hAnsi="微软雅黑" w:eastAsia="微软雅黑" w:cs="微软雅黑"/>
          <w:sz w:val="28"/>
          <w:szCs w:val="28"/>
        </w:rPr>
        <w:t>下拉中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选项中</w:t>
      </w:r>
      <w:r>
        <w:rPr>
          <w:rFonts w:hint="eastAsia" w:ascii="微软雅黑" w:hAnsi="微软雅黑" w:eastAsia="微软雅黑" w:cs="微软雅黑"/>
          <w:sz w:val="28"/>
          <w:szCs w:val="28"/>
        </w:rPr>
        <w:t>没有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该单位，</w:t>
      </w:r>
      <w:r>
        <w:rPr>
          <w:rFonts w:hint="eastAsia" w:ascii="微软雅黑" w:hAnsi="微软雅黑" w:eastAsia="微软雅黑" w:cs="微软雅黑"/>
          <w:sz w:val="28"/>
          <w:szCs w:val="28"/>
        </w:rPr>
        <w:t>请您更换关键字再输入一次，如果仍然没有请将鼠标移到右侧找不到单位，点击切换自填单位，按照要求填写单位就可以了。</w:t>
      </w:r>
    </w:p>
    <w:p>
      <w:pPr>
        <w:pStyle w:val="2"/>
        <w:numPr>
          <w:ilvl w:val="0"/>
          <w:numId w:val="0"/>
        </w:numPr>
        <w:shd w:val="clear" w:color="auto" w:fill="auto"/>
        <w:ind w:right="0" w:righ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17" w:name="_Toc25026"/>
      <w:bookmarkStart w:id="18" w:name="_Toc1183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二、登录</w:t>
      </w:r>
      <w:bookmarkEnd w:id="17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相关</w:t>
      </w:r>
      <w:bookmarkEnd w:id="18"/>
    </w:p>
    <w:p>
      <w:pPr>
        <w:pStyle w:val="3"/>
        <w:numPr>
          <w:ilvl w:val="0"/>
          <w:numId w:val="2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19" w:name="_Toc123908145"/>
      <w:bookmarkStart w:id="20" w:name="_Toc1473"/>
      <w:r>
        <w:rPr>
          <w:rFonts w:hint="eastAsia" w:ascii="微软雅黑" w:hAnsi="微软雅黑" w:eastAsia="微软雅黑" w:cs="微软雅黑"/>
          <w:sz w:val="28"/>
          <w:szCs w:val="28"/>
        </w:rPr>
        <w:t>登录</w:t>
      </w:r>
      <w:bookmarkEnd w:id="19"/>
      <w:r>
        <w:rPr>
          <w:rFonts w:hint="eastAsia" w:ascii="微软雅黑" w:hAnsi="微软雅黑" w:eastAsia="微软雅黑" w:cs="微软雅黑"/>
          <w:sz w:val="28"/>
          <w:szCs w:val="28"/>
        </w:rPr>
        <w:t>的用户名密码忘记了</w:t>
      </w:r>
      <w:bookmarkEnd w:id="20"/>
      <w:r>
        <w:rPr>
          <w:rFonts w:hint="eastAsia" w:ascii="微软雅黑" w:hAnsi="微软雅黑" w:eastAsia="微软雅黑" w:cs="微软雅黑"/>
          <w:sz w:val="28"/>
          <w:szCs w:val="28"/>
        </w:rPr>
        <w:t>怎么办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忘记用户名，您可以输入您注册时填写的证件号或者手机号。</w:t>
      </w:r>
    </w:p>
    <w:p>
      <w:pPr>
        <w:pStyle w:val="3"/>
        <w:numPr>
          <w:ilvl w:val="0"/>
          <w:numId w:val="2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忘记密码怎么办？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您可以点击“忘记密码”进行密码重置。</w:t>
      </w:r>
    </w:p>
    <w:p>
      <w:pPr>
        <w:pStyle w:val="3"/>
        <w:numPr>
          <w:ilvl w:val="0"/>
          <w:numId w:val="2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  <w:lang w:eastAsia="zh-CN"/>
        </w:rPr>
        <w:t>如何</w:t>
      </w:r>
      <w:r>
        <w:rPr>
          <w:rFonts w:hint="eastAsia" w:ascii="微软雅黑" w:hAnsi="微软雅黑" w:eastAsia="微软雅黑" w:cs="微软雅黑"/>
          <w:sz w:val="28"/>
          <w:szCs w:val="28"/>
        </w:rPr>
        <w:t>查看、修改个人信息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查看/修改个人信息路径：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电脑端：登录医博士账号→进入学习中心→帐号设置，您可以查看自己的全部注册资料，修改部分信息。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手机端：点击右下角我的→上方头像；您可以查看自己的全部注册资料，修改部分信息。手机号修改路径：点击右下角我的→设置→修改手机号。</w:t>
      </w:r>
    </w:p>
    <w:p>
      <w:pPr>
        <w:pStyle w:val="2"/>
        <w:numPr>
          <w:ilvl w:val="0"/>
          <w:numId w:val="0"/>
        </w:numPr>
        <w:shd w:val="clear" w:color="auto" w:fill="auto"/>
        <w:ind w:right="0" w:right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bookmarkStart w:id="21" w:name="_Toc9341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三、培训学习</w:t>
      </w:r>
      <w:bookmarkEnd w:id="21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相关</w:t>
      </w:r>
    </w:p>
    <w:p>
      <w:pPr>
        <w:pStyle w:val="3"/>
        <w:numPr>
          <w:ilvl w:val="0"/>
          <w:numId w:val="3"/>
        </w:numPr>
        <w:shd w:val="clear" w:color="auto" w:fil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22" w:name="_Toc11851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设备有什么要求吗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目前学习设备支持电脑及手机APP方式，暂时不支持pad/ipad。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电脑浏览器要求：建议使用高版本浏览器：谷歌、360极速模式浏览器、搜狗浏览器等，不建议使用IE浏览器</w:t>
      </w: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。</w:t>
      </w:r>
    </w:p>
    <w:p>
      <w:pPr>
        <w:pStyle w:val="3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</w:rPr>
        <w:t>为什么视频播放问题显示黑屏</w:t>
      </w:r>
      <w:bookmarkEnd w:id="22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zh-CN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请您将电脑下载安装Flash播放器，同时提醒您由于IE浏览器兼容性的问题，不推荐您使用IE浏览器进行学习。</w:t>
      </w:r>
    </w:p>
    <w:p>
      <w:pPr>
        <w:pStyle w:val="3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</w:rPr>
      </w:pPr>
      <w:bookmarkStart w:id="23" w:name="_Toc22590"/>
      <w:r>
        <w:rPr>
          <w:rFonts w:hint="eastAsia" w:ascii="微软雅黑" w:hAnsi="微软雅黑" w:cs="微软雅黑"/>
          <w:sz w:val="28"/>
          <w:szCs w:val="28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sz w:val="28"/>
          <w:szCs w:val="28"/>
        </w:rPr>
        <w:t>为什么提示账号已在其它设备登录</w:t>
      </w:r>
      <w:bookmarkEnd w:id="23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zh-CN" w:eastAsia="zh-CN"/>
        </w:rPr>
        <w:t>这个提示是因为您同时使用了多台设备或浏览器登录账号学习了。请您根据提示点击取消或确定，确定后视频就可以正常观看了。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学习网站不支持同一个账号多个设备或浏览器同时登录学习</w:t>
      </w:r>
    </w:p>
    <w:p>
      <w:pPr>
        <w:pStyle w:val="3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</w:rPr>
      </w:pPr>
      <w:bookmarkStart w:id="24" w:name="_Toc4354"/>
      <w:r>
        <w:rPr>
          <w:rFonts w:hint="eastAsia" w:ascii="微软雅黑" w:hAnsi="微软雅黑" w:cs="微软雅黑"/>
          <w:sz w:val="28"/>
          <w:szCs w:val="28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sz w:val="28"/>
          <w:szCs w:val="28"/>
        </w:rPr>
        <w:t>为什么视频播放</w:t>
      </w:r>
      <w:bookmarkEnd w:id="24"/>
      <w:r>
        <w:rPr>
          <w:rFonts w:hint="eastAsia" w:ascii="微软雅黑" w:hAnsi="微软雅黑" w:eastAsia="微软雅黑" w:cs="微软雅黑"/>
          <w:sz w:val="28"/>
          <w:szCs w:val="28"/>
        </w:rPr>
        <w:t>过程中会暂停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根据继教培训要求，学习过程中需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弹窗提示您进行确认签到，您要是继续学习请点击确定就可以继续播放了；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同时请您在学习时保持网络稳定，播放过程中如遇卡顿现象，可以点击暂停按钮，再继续播放，也可以调整视频清晰度：标清/普清；</w:t>
      </w:r>
    </w:p>
    <w:p>
      <w:pPr>
        <w:pStyle w:val="3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</w:rPr>
      </w:pPr>
      <w:bookmarkStart w:id="25" w:name="_Toc23757"/>
      <w:r>
        <w:rPr>
          <w:rFonts w:hint="eastAsia" w:ascii="微软雅黑" w:hAnsi="微软雅黑" w:cs="微软雅黑"/>
          <w:sz w:val="28"/>
          <w:szCs w:val="28"/>
          <w:lang w:val="en-US" w:eastAsia="zh-CN"/>
        </w:rPr>
        <w:t>5.</w:t>
      </w:r>
      <w:r>
        <w:rPr>
          <w:rFonts w:hint="eastAsia" w:ascii="微软雅黑" w:hAnsi="微软雅黑" w:eastAsia="微软雅黑" w:cs="微软雅黑"/>
          <w:sz w:val="28"/>
          <w:szCs w:val="28"/>
        </w:rPr>
        <w:t>为什么一直播放同一个课件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这是因为您上次观看到某个课程系统提示时，您选择了继续学习并记住选择不再提示。请您关闭当前播放页面，手动选择其它要学习的课件；也可以清理缓存后退出账号重新登录，再次提醒您选择时请您谨慎勾选哦。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电脑清除缓存快捷键方法如下：同时按键盘键ctrl+shift+delete，全部勾选，点击清理</w:t>
      </w: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。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手机APP清除缓存方法如下：点击右下角我的→设置→清除缓存。</w:t>
      </w:r>
    </w:p>
    <w:p>
      <w:pPr>
        <w:pStyle w:val="3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6.</w:t>
      </w:r>
      <w:r>
        <w:rPr>
          <w:rFonts w:hint="eastAsia" w:ascii="微软雅黑" w:hAnsi="微软雅黑" w:eastAsia="微软雅黑" w:cs="微软雅黑"/>
          <w:sz w:val="28"/>
          <w:szCs w:val="28"/>
        </w:rPr>
        <w:t>为什么讲义打不开</w:t>
      </w:r>
      <w:bookmarkEnd w:id="25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请您将电脑下载安装PDF文件阅读器 </w:t>
      </w: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26" w:name="_Toc15713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sz w:val="28"/>
          <w:szCs w:val="28"/>
        </w:rPr>
        <w:t>学习卡</w:t>
      </w:r>
      <w:bookmarkEnd w:id="26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相关</w:t>
      </w:r>
    </w:p>
    <w:p>
      <w:pPr>
        <w:pStyle w:val="3"/>
        <w:numPr>
          <w:ilvl w:val="0"/>
          <w:numId w:val="4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27" w:name="_Toc30705"/>
      <w:r>
        <w:rPr>
          <w:rFonts w:hint="eastAsia" w:ascii="微软雅黑" w:hAnsi="微软雅黑" w:cs="微软雅黑"/>
          <w:sz w:val="28"/>
          <w:szCs w:val="28"/>
          <w:lang w:val="en-US" w:eastAsia="zh-CN"/>
        </w:rPr>
        <w:t>如何</w:t>
      </w:r>
      <w:r>
        <w:rPr>
          <w:rFonts w:hint="eastAsia" w:ascii="微软雅黑" w:hAnsi="微软雅黑" w:eastAsia="微软雅黑" w:cs="微软雅黑"/>
          <w:sz w:val="28"/>
          <w:szCs w:val="28"/>
        </w:rPr>
        <w:t>购买学习卡</w:t>
      </w:r>
      <w:bookmarkEnd w:id="27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购买路径一：参加培训或者申请学分时→根据系统提示引导购买。购买成功后系统自动为您绑定学习卡，不需要您手动绑定。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购买路径二： 手机医博士APP→学习中心→购卡中心购买。购买成功后系统自动为您绑定学习卡，不需要您手动绑定。</w:t>
      </w:r>
    </w:p>
    <w:p>
      <w:pPr>
        <w:pStyle w:val="3"/>
        <w:numPr>
          <w:ilvl w:val="0"/>
          <w:numId w:val="4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28" w:name="_Toc31032"/>
      <w:r>
        <w:rPr>
          <w:rFonts w:hint="eastAsia" w:ascii="微软雅黑" w:hAnsi="微软雅黑" w:eastAsia="微软雅黑" w:cs="微软雅黑"/>
          <w:sz w:val="28"/>
          <w:szCs w:val="28"/>
        </w:rPr>
        <w:t>我购买的学习卡卡号、密码是什么</w:t>
      </w:r>
      <w:bookmarkEnd w:id="28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如果您是线上支付购买的学习卡，购买成功后系统自动为您绑定学习卡，查看已经绑定的学习卡路径</w:t>
      </w: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：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电脑端：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登录医博士账号→进入学习中心-绑卡记录查询。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cs="微软雅黑"/>
          <w:sz w:val="28"/>
          <w:szCs w:val="28"/>
          <w:lang w:val="en-US" w:eastAsia="zh-CN"/>
        </w:rPr>
        <w:t>手机APP端：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点击右下角我的→绑卡明细</w:t>
      </w:r>
    </w:p>
    <w:p>
      <w:pPr>
        <w:pStyle w:val="3"/>
        <w:numPr>
          <w:ilvl w:val="0"/>
          <w:numId w:val="4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29" w:name="_Toc943"/>
      <w:r>
        <w:rPr>
          <w:rFonts w:hint="eastAsia" w:ascii="微软雅黑" w:hAnsi="微软雅黑" w:cs="微软雅黑"/>
          <w:sz w:val="28"/>
          <w:szCs w:val="28"/>
          <w:lang w:eastAsia="zh-CN"/>
        </w:rPr>
        <w:t>如何</w:t>
      </w:r>
      <w:r>
        <w:rPr>
          <w:rFonts w:hint="eastAsia" w:ascii="微软雅黑" w:hAnsi="微软雅黑" w:eastAsia="微软雅黑" w:cs="微软雅黑"/>
          <w:sz w:val="28"/>
          <w:szCs w:val="28"/>
        </w:rPr>
        <w:t>申请发票</w:t>
      </w:r>
      <w:bookmarkEnd w:id="29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发票目前只支持在电脑端开具，发票申请路径：登录医博士账号→进入学习中心→我的订单。</w:t>
      </w:r>
    </w:p>
    <w:p>
      <w:pPr>
        <w:pStyle w:val="2"/>
        <w:numPr>
          <w:ilvl w:val="0"/>
          <w:numId w:val="0"/>
        </w:numPr>
        <w:ind w:right="0" w:right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30" w:name="_Toc5589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sz w:val="28"/>
          <w:szCs w:val="28"/>
        </w:rPr>
        <w:t>学分</w:t>
      </w:r>
      <w:bookmarkEnd w:id="30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相关</w:t>
      </w:r>
    </w:p>
    <w:p>
      <w:pPr>
        <w:pStyle w:val="3"/>
        <w:numPr>
          <w:ilvl w:val="0"/>
          <w:numId w:val="5"/>
        </w:numPr>
        <w:rPr>
          <w:rFonts w:hint="eastAsia" w:ascii="微软雅黑" w:hAnsi="微软雅黑" w:eastAsia="微软雅黑" w:cs="微软雅黑"/>
          <w:sz w:val="28"/>
          <w:szCs w:val="28"/>
        </w:rPr>
      </w:pPr>
      <w:bookmarkStart w:id="31" w:name="_Toc30068"/>
      <w:r>
        <w:rPr>
          <w:rFonts w:hint="eastAsia" w:ascii="微软雅黑" w:hAnsi="微软雅黑" w:cs="微软雅黑"/>
          <w:sz w:val="28"/>
          <w:szCs w:val="28"/>
          <w:lang w:eastAsia="zh-CN"/>
        </w:rPr>
        <w:t>如何</w:t>
      </w:r>
      <w:r>
        <w:rPr>
          <w:rFonts w:hint="eastAsia" w:ascii="微软雅黑" w:hAnsi="微软雅黑" w:eastAsia="微软雅黑" w:cs="微软雅黑"/>
          <w:sz w:val="28"/>
          <w:szCs w:val="28"/>
        </w:rPr>
        <w:t>申请学分</w:t>
      </w:r>
      <w:bookmarkEnd w:id="31"/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电脑申请学分路径：登录医博士账号→进入学习中心→我的学分→点击申请。</w:t>
      </w:r>
    </w:p>
    <w:p>
      <w:pPr>
        <w:pStyle w:val="12"/>
        <w:shd w:val="clear" w:color="auto" w:fill="auto"/>
        <w:ind w:left="42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手机端申请学分路径：学习中心→学分相关→申请学分。</w:t>
      </w:r>
    </w:p>
    <w:p>
      <w:pPr>
        <w:pStyle w:val="3"/>
        <w:numPr>
          <w:ilvl w:val="0"/>
          <w:numId w:val="5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为什么我学习完了点不了申请学分 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首先请您确保您参加的培训是有学分的，其次，您要将申请学分的培训内容全部完成【课程状态均显示已学完】，有学习中状态的课程是不可以申请的。</w:t>
      </w:r>
    </w:p>
    <w:p>
      <w:pPr>
        <w:pStyle w:val="3"/>
        <w:numPr>
          <w:ilvl w:val="0"/>
          <w:numId w:val="5"/>
        </w:num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  <w:lang w:eastAsia="zh-CN"/>
        </w:rPr>
        <w:t>如何</w:t>
      </w:r>
      <w:r>
        <w:rPr>
          <w:rFonts w:hint="eastAsia" w:ascii="微软雅黑" w:hAnsi="微软雅黑" w:eastAsia="微软雅黑" w:cs="微软雅黑"/>
          <w:sz w:val="28"/>
          <w:szCs w:val="28"/>
        </w:rPr>
        <w:t>查看申请了多少学分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电脑查询学分路径：登录医博士账号→进入学习中心→我的学分→选择查询年份→点击搜索，可以查看到当年及历年在医博士网已申请学分的情况。</w:t>
      </w:r>
    </w:p>
    <w:p>
      <w:pPr>
        <w:pStyle w:val="12"/>
        <w:shd w:val="clear" w:color="auto" w:fill="auto"/>
        <w:ind w:left="420" w:firstLine="0" w:firstLineChars="0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手机端学分路径：点击学习中心→学分相关→学分查询→选择查询年份查询。</w:t>
      </w:r>
    </w:p>
    <w:p>
      <w:pPr>
        <w:pStyle w:val="3"/>
        <w:numPr>
          <w:ilvl w:val="0"/>
          <w:numId w:val="5"/>
        </w:numPr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32" w:name="_Toc16019"/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申请成功的学分多久可以查询</w:t>
      </w:r>
    </w:p>
    <w:p>
      <w:pPr>
        <w:pStyle w:val="12"/>
        <w:shd w:val="clear" w:color="auto" w:fill="auto"/>
        <w:ind w:left="420" w:firstLine="0" w:firstLineChars="0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cs="微软雅黑"/>
          <w:sz w:val="28"/>
          <w:szCs w:val="28"/>
          <w:highlight w:val="none"/>
          <w:lang w:val="en-US" w:eastAsia="zh-CN"/>
        </w:rPr>
        <w:t>上海市科教平台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学分查询时间为</w:t>
      </w:r>
      <w:r>
        <w:rPr>
          <w:rFonts w:hint="eastAsia" w:ascii="微软雅黑" w:hAnsi="微软雅黑" w:cs="微软雅黑"/>
          <w:sz w:val="28"/>
          <w:szCs w:val="28"/>
          <w:highlight w:val="none"/>
          <w:lang w:val="en-US" w:eastAsia="zh-CN"/>
        </w:rPr>
        <w:t>申请学分后的次月或第三个月查询，比如8月申请的学分，可于9月中下旬或者是10月份进行查询。</w:t>
      </w:r>
      <w:bookmarkEnd w:id="32"/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drawing>
          <wp:inline distT="0" distB="0" distL="114300" distR="114300">
            <wp:extent cx="3473450" cy="3302635"/>
            <wp:effectExtent l="0" t="0" r="0" b="0"/>
            <wp:docPr id="1" name="图片 1" descr="学员学习流程-通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员学习流程-通用"/>
                    <pic:cNvPicPr>
                      <a:picLocks noChangeAspect="1"/>
                    </pic:cNvPicPr>
                  </pic:nvPicPr>
                  <pic:blipFill>
                    <a:blip r:embed="rId6"/>
                    <a:srcRect t="62693"/>
                    <a:stretch>
                      <a:fillRect/>
                    </a:stretch>
                  </pic:blipFill>
                  <pic:spPr>
                    <a:xfrm>
                      <a:off x="0" y="0"/>
                      <a:ext cx="347345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C20F7"/>
    <w:multiLevelType w:val="multilevel"/>
    <w:tmpl w:val="1C1C20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C43642"/>
    <w:multiLevelType w:val="singleLevel"/>
    <w:tmpl w:val="3EC436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11A0906"/>
    <w:multiLevelType w:val="multilevel"/>
    <w:tmpl w:val="511A09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46F89E"/>
    <w:multiLevelType w:val="singleLevel"/>
    <w:tmpl w:val="5F46F89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75108788"/>
    <w:multiLevelType w:val="singleLevel"/>
    <w:tmpl w:val="751087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OWM0NjEzMmI1MDkyYzAxMzA3M2E5OGUxMTEzOTgifQ=="/>
  </w:docVars>
  <w:rsids>
    <w:rsidRoot w:val="00000000"/>
    <w:rsid w:val="01AD6E7F"/>
    <w:rsid w:val="03F710DA"/>
    <w:rsid w:val="08011F46"/>
    <w:rsid w:val="08C83F09"/>
    <w:rsid w:val="0B1C1D90"/>
    <w:rsid w:val="0D9132B2"/>
    <w:rsid w:val="10864A10"/>
    <w:rsid w:val="116D6341"/>
    <w:rsid w:val="13264128"/>
    <w:rsid w:val="14423D21"/>
    <w:rsid w:val="153B3323"/>
    <w:rsid w:val="176A29EE"/>
    <w:rsid w:val="17BF5F20"/>
    <w:rsid w:val="17ED7904"/>
    <w:rsid w:val="1804017D"/>
    <w:rsid w:val="1AEA5B9B"/>
    <w:rsid w:val="1B70124E"/>
    <w:rsid w:val="1D1D613C"/>
    <w:rsid w:val="201629AF"/>
    <w:rsid w:val="225249D3"/>
    <w:rsid w:val="232D76C4"/>
    <w:rsid w:val="308D26DC"/>
    <w:rsid w:val="31BF5ACC"/>
    <w:rsid w:val="31F755AC"/>
    <w:rsid w:val="345608E6"/>
    <w:rsid w:val="3B4A3B5D"/>
    <w:rsid w:val="3F5E7474"/>
    <w:rsid w:val="481D5537"/>
    <w:rsid w:val="49137521"/>
    <w:rsid w:val="4CDF3429"/>
    <w:rsid w:val="4D2717F8"/>
    <w:rsid w:val="51A449CF"/>
    <w:rsid w:val="585E6DF5"/>
    <w:rsid w:val="58907A5A"/>
    <w:rsid w:val="5A2C21F1"/>
    <w:rsid w:val="5A7F67C4"/>
    <w:rsid w:val="5AAB7BC0"/>
    <w:rsid w:val="5D8D11F8"/>
    <w:rsid w:val="5EC32914"/>
    <w:rsid w:val="5F9E76ED"/>
    <w:rsid w:val="61496EA2"/>
    <w:rsid w:val="68D85970"/>
    <w:rsid w:val="6FB91CFD"/>
    <w:rsid w:val="748343B2"/>
    <w:rsid w:val="75714CF0"/>
    <w:rsid w:val="77D9530E"/>
    <w:rsid w:val="7D1F3378"/>
    <w:rsid w:val="7E9F124F"/>
    <w:rsid w:val="7F807128"/>
    <w:rsid w:val="7FF2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微软雅黑" w:cs="Times New Roman"/>
      <w:color w:val="000000"/>
      <w:spacing w:val="0"/>
      <w:w w:val="100"/>
      <w:position w:val="0"/>
      <w:sz w:val="18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80" w:lineRule="exact"/>
      <w:ind w:firstLine="883" w:firstLineChars="200"/>
      <w:outlineLvl w:val="0"/>
    </w:pPr>
    <w:rPr>
      <w:rFonts w:eastAsia="宋体" w:asciiTheme="minorAscii" w:hAnsiTheme="minorAscii" w:cstheme="minorBidi"/>
      <w:b/>
      <w:bCs/>
      <w:kern w:val="44"/>
      <w:sz w:val="28"/>
      <w:szCs w:val="44"/>
      <w:lang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80"/>
      <w:outlineLvl w:val="1"/>
    </w:pPr>
    <w:rPr>
      <w:rFonts w:ascii="Calibri Light" w:hAnsi="Calibri Light" w:cs="Times New Roman"/>
      <w:b/>
      <w:color w:val="000000"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Calibri Light" w:hAnsi="Calibri Light" w:eastAsia="Calibri Light" w:cs="Times New Roman"/>
      <w:b/>
      <w:color w:val="000000" w:themeColor="text1"/>
      <w:sz w:val="28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文章内一标题"/>
    <w:basedOn w:val="1"/>
    <w:link w:val="10"/>
    <w:qFormat/>
    <w:uiPriority w:val="0"/>
    <w:pPr>
      <w:widowControl w:val="0"/>
      <w:shd w:val="clear" w:color="auto" w:fill="auto"/>
      <w:spacing w:before="120" w:after="120" w:line="240" w:lineRule="auto"/>
      <w:ind w:leftChars="200"/>
      <w:jc w:val="left"/>
    </w:pPr>
    <w:rPr>
      <w:rFonts w:ascii="Times New Roman" w:hAnsi="Times New Roman"/>
      <w:b/>
      <w:u w:val="none"/>
      <w:lang w:val="zh-TW" w:eastAsia="zh-TW" w:bidi="zh-TW"/>
    </w:rPr>
  </w:style>
  <w:style w:type="character" w:customStyle="1" w:styleId="10">
    <w:name w:val="Body text|6_"/>
    <w:basedOn w:val="7"/>
    <w:link w:val="9"/>
    <w:qFormat/>
    <w:uiPriority w:val="0"/>
    <w:rPr>
      <w:rFonts w:ascii="Times New Roman" w:hAnsi="Times New Roman" w:eastAsia="微软雅黑"/>
      <w:b/>
      <w:u w:val="none"/>
      <w:shd w:val="clear" w:color="auto" w:fill="auto"/>
      <w:lang w:val="zh-TW" w:eastAsia="zh-TW" w:bidi="zh-TW"/>
    </w:rPr>
  </w:style>
  <w:style w:type="character" w:customStyle="1" w:styleId="11">
    <w:name w:val="标题 1 字符"/>
    <w:basedOn w:val="7"/>
    <w:link w:val="2"/>
    <w:qFormat/>
    <w:uiPriority w:val="0"/>
    <w:rPr>
      <w:rFonts w:eastAsia="宋体" w:asciiTheme="minorAscii" w:hAnsiTheme="minorAscii" w:cstheme="minorBidi"/>
      <w:b/>
      <w:bCs/>
      <w:kern w:val="44"/>
      <w:sz w:val="28"/>
      <w:szCs w:val="44"/>
      <w:lang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1826</Words>
  <Characters>1875</Characters>
  <Lines>0</Lines>
  <Paragraphs>0</Paragraphs>
  <TotalTime>246</TotalTime>
  <ScaleCrop>false</ScaleCrop>
  <LinksUpToDate>false</LinksUpToDate>
  <CharactersWithSpaces>1878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2022-04-13T02:43:00Z</dcterms:created>
  <dc:creator>Ybs</dc:creator>
  <cp:lastModifiedBy>草菇-HST</cp:lastModifiedBy>
  <dcterms:modified xsi:type="dcterms:W3CDTF">2023-08-08T06:19:19Z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2C9EFB7CDB084E1D88F4EFB875BEF9C9_13</vt:lpwstr>
  </property>
</Properties>
</file>